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EC" w:rsidRPr="008B145A" w:rsidRDefault="00BF07EC" w:rsidP="00794673">
      <w:pPr>
        <w:spacing w:line="520" w:lineRule="exact"/>
        <w:ind w:right="1120"/>
        <w:rPr>
          <w:rFonts w:ascii="仿宋" w:eastAsia="仿宋" w:hAnsi="仿宋" w:cs="宋体"/>
          <w:sz w:val="28"/>
          <w:szCs w:val="28"/>
        </w:rPr>
      </w:pPr>
    </w:p>
    <w:p w:rsidR="00BF07EC" w:rsidRPr="008B145A" w:rsidRDefault="00637A2D" w:rsidP="00794673">
      <w:pPr>
        <w:spacing w:after="156" w:line="52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8B145A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附件1：</w:t>
      </w:r>
    </w:p>
    <w:p w:rsidR="00BF07EC" w:rsidRPr="008B145A" w:rsidRDefault="00637A2D" w:rsidP="00794673">
      <w:pPr>
        <w:widowControl/>
        <w:shd w:val="clear" w:color="auto" w:fill="FFFFFF"/>
        <w:spacing w:line="520" w:lineRule="exac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8B145A">
        <w:rPr>
          <w:rFonts w:ascii="仿宋" w:eastAsia="仿宋" w:hAnsi="仿宋" w:cs="宋体" w:hint="eastAsia"/>
          <w:noProof/>
          <w:color w:val="000000" w:themeColor="text1"/>
          <w:kern w:val="0"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199390</wp:posOffset>
            </wp:positionV>
            <wp:extent cx="5186045" cy="3103880"/>
            <wp:effectExtent l="0" t="0" r="14605" b="1270"/>
            <wp:wrapTopAndBottom/>
            <wp:docPr id="10" name="图片 10" descr="C:\Users\think\AppData\Roaming\Tencent\Users\1274857101\QQ\WinTemp\RichOle\Z)6LS(7GN(Z5E0{NV228_[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think\AppData\Roaming\Tencent\Users\1274857101\QQ\WinTemp\RichOle\Z)6LS(7GN(Z5E0{NV228_[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31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专业博览会开幕式位置图</w:t>
      </w:r>
    </w:p>
    <w:p w:rsidR="00BF07EC" w:rsidRPr="008B145A" w:rsidRDefault="00BF07EC" w:rsidP="00794673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</w:p>
    <w:p w:rsidR="00BF07EC" w:rsidRPr="008B145A" w:rsidRDefault="00637A2D" w:rsidP="00794673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B145A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（一）需各院系准备的物资</w:t>
      </w:r>
      <w:r w:rsidRPr="008B145A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br/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1.展位内喷绘。展位背景墙为三张喷绘，尺寸为3*3m两张，3*6m一张，需最晚于4月15日布置完毕。</w:t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 xml:space="preserve">    2.科研模型或互动设备等。各院系可在现场安放用于互动的设备或科研成果模型，具体形式不限。</w:t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 xml:space="preserve">    3.其他宣传品。可自备宣传KT板、海报、易拉宝、专业小礼物或专业宣传手册等物品，需最晚于4月15日布置完毕。</w:t>
      </w:r>
    </w:p>
    <w:p w:rsidR="00BF07EC" w:rsidRPr="008B145A" w:rsidRDefault="00637A2D" w:rsidP="00794673">
      <w:pPr>
        <w:spacing w:line="52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开幕式当天可设置专业院系风采秀环节，各学院若有诸如相声趣谈专业、歌舞展现师生风采、情景剧展现专业学习日常（内容、形式不限）等节目，可提前与基础学院总联络人（周强：021-63336327）沟通，安排于开幕式当天表演。</w:t>
      </w:r>
    </w:p>
    <w:p w:rsidR="00BF07EC" w:rsidRPr="008B145A" w:rsidRDefault="00637A2D" w:rsidP="00794673">
      <w:pPr>
        <w:spacing w:line="52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B145A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（二）需各院系协调的人员</w:t>
      </w:r>
      <w:r w:rsidRPr="008B145A"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B145A"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lastRenderedPageBreak/>
        <w:t>  </w:t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各专业学院需提前安排联络人1名，负责具体与基础学院总联络人对接。落实2-3名参加开幕式的领导与教师，2名开幕式及专业博览会现场协调人员，并于3月29日前将人员信息按以下模板反馈至邮箱</w:t>
      </w:r>
      <w:r w:rsidRPr="008B145A">
        <w:rPr>
          <w:rFonts w:ascii="仿宋" w:eastAsia="仿宋" w:hAnsi="仿宋" w:cs="宋体" w:hint="eastAsia"/>
          <w:color w:val="000000" w:themeColor="text1"/>
          <w:sz w:val="28"/>
          <w:szCs w:val="28"/>
        </w:rPr>
        <w:t>USST_CBSxsfwzx@163.com</w:t>
      </w:r>
      <w:r w:rsidRPr="008B145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，并命名为：xx学院+专业博览会人员名单。</w:t>
      </w:r>
    </w:p>
    <w:p w:rsidR="00BF07EC" w:rsidRPr="008B145A" w:rsidRDefault="00BF07EC" w:rsidP="00794673">
      <w:pPr>
        <w:spacing w:line="52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BF07EC" w:rsidRPr="008B145A" w:rsidRDefault="00BF07EC" w:rsidP="00794673">
      <w:pPr>
        <w:spacing w:line="52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BF07EC" w:rsidRPr="008B145A" w:rsidRDefault="00BF07EC" w:rsidP="00794673">
      <w:pPr>
        <w:spacing w:line="52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8B145A" w:rsidRPr="008B145A" w:rsidRDefault="008B145A" w:rsidP="00794673">
      <w:pPr>
        <w:spacing w:line="52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tbl>
      <w:tblPr>
        <w:tblStyle w:val="ad"/>
        <w:tblW w:w="8780" w:type="dxa"/>
        <w:jc w:val="center"/>
        <w:tblLook w:val="04A0" w:firstRow="1" w:lastRow="0" w:firstColumn="1" w:lastColumn="0" w:noHBand="0" w:noVBand="1"/>
      </w:tblPr>
      <w:tblGrid>
        <w:gridCol w:w="3380"/>
        <w:gridCol w:w="1550"/>
        <w:gridCol w:w="2520"/>
        <w:gridCol w:w="1330"/>
      </w:tblGrid>
      <w:tr w:rsidR="00BF07EC" w:rsidRPr="008B145A">
        <w:trPr>
          <w:trHeight w:val="556"/>
          <w:jc w:val="center"/>
        </w:trPr>
        <w:tc>
          <w:tcPr>
            <w:tcW w:w="8780" w:type="dxa"/>
            <w:gridSpan w:val="4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上海理工大学第二届专业博览会参会回执（3月29日前反馈）</w:t>
            </w:r>
          </w:p>
        </w:tc>
      </w:tr>
      <w:tr w:rsidR="00BF07EC" w:rsidRPr="008B145A">
        <w:trPr>
          <w:trHeight w:val="556"/>
          <w:jc w:val="center"/>
        </w:trPr>
        <w:tc>
          <w:tcPr>
            <w:tcW w:w="338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院（系）：</w:t>
            </w:r>
          </w:p>
        </w:tc>
        <w:tc>
          <w:tcPr>
            <w:tcW w:w="5400" w:type="dxa"/>
            <w:gridSpan w:val="3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556"/>
          <w:jc w:val="center"/>
        </w:trPr>
        <w:tc>
          <w:tcPr>
            <w:tcW w:w="338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2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33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BF07EC" w:rsidRPr="008B145A">
        <w:trPr>
          <w:trHeight w:val="396"/>
          <w:jc w:val="center"/>
        </w:trPr>
        <w:tc>
          <w:tcPr>
            <w:tcW w:w="3380" w:type="dxa"/>
            <w:vMerge w:val="restart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开幕式参会领导教师（2-3名）</w:t>
            </w:r>
          </w:p>
        </w:tc>
        <w:tc>
          <w:tcPr>
            <w:tcW w:w="155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100"/>
          <w:jc w:val="center"/>
        </w:trPr>
        <w:tc>
          <w:tcPr>
            <w:tcW w:w="3380" w:type="dxa"/>
            <w:vMerge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100"/>
          <w:jc w:val="center"/>
        </w:trPr>
        <w:tc>
          <w:tcPr>
            <w:tcW w:w="3380" w:type="dxa"/>
            <w:vMerge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100"/>
          <w:jc w:val="center"/>
        </w:trPr>
        <w:tc>
          <w:tcPr>
            <w:tcW w:w="338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专业博览会事务联络人（1名）</w:t>
            </w:r>
          </w:p>
        </w:tc>
        <w:tc>
          <w:tcPr>
            <w:tcW w:w="155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100"/>
          <w:jc w:val="center"/>
        </w:trPr>
        <w:tc>
          <w:tcPr>
            <w:tcW w:w="3380" w:type="dxa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现场工作协调人员（2名）</w:t>
            </w:r>
          </w:p>
        </w:tc>
        <w:tc>
          <w:tcPr>
            <w:tcW w:w="155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F07EC" w:rsidRPr="008B145A" w:rsidRDefault="00BF07EC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F07EC" w:rsidRPr="008B145A" w:rsidRDefault="00BF07EC" w:rsidP="00794673">
      <w:pPr>
        <w:spacing w:after="156" w:line="520" w:lineRule="exact"/>
        <w:rPr>
          <w:rFonts w:ascii="仿宋" w:eastAsia="仿宋" w:hAnsi="仿宋" w:cs="宋体"/>
          <w:sz w:val="28"/>
          <w:szCs w:val="28"/>
        </w:rPr>
      </w:pPr>
      <w:bookmarkStart w:id="0" w:name="_GoBack"/>
      <w:bookmarkEnd w:id="0"/>
    </w:p>
    <w:sectPr w:rsidR="00BF07EC" w:rsidRPr="008B1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71" w:rsidRDefault="00387971">
      <w:pPr>
        <w:spacing w:line="240" w:lineRule="auto"/>
      </w:pPr>
      <w:r>
        <w:separator/>
      </w:r>
    </w:p>
  </w:endnote>
  <w:endnote w:type="continuationSeparator" w:id="0">
    <w:p w:rsidR="00387971" w:rsidRDefault="00387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71" w:rsidRDefault="00387971">
      <w:pPr>
        <w:spacing w:line="240" w:lineRule="auto"/>
      </w:pPr>
      <w:r>
        <w:separator/>
      </w:r>
    </w:p>
  </w:footnote>
  <w:footnote w:type="continuationSeparator" w:id="0">
    <w:p w:rsidR="00387971" w:rsidRDefault="00387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pBdr>
        <w:bottom w:val="none" w:sz="0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EA"/>
    <w:rsid w:val="0002582D"/>
    <w:rsid w:val="000703C7"/>
    <w:rsid w:val="00076B29"/>
    <w:rsid w:val="000B45D6"/>
    <w:rsid w:val="000E391B"/>
    <w:rsid w:val="00131EAD"/>
    <w:rsid w:val="00175757"/>
    <w:rsid w:val="001805A5"/>
    <w:rsid w:val="00182D6C"/>
    <w:rsid w:val="001C3876"/>
    <w:rsid w:val="002D47A3"/>
    <w:rsid w:val="002D5F3C"/>
    <w:rsid w:val="0032573D"/>
    <w:rsid w:val="00384B70"/>
    <w:rsid w:val="00387971"/>
    <w:rsid w:val="003B29AA"/>
    <w:rsid w:val="003D3275"/>
    <w:rsid w:val="004241C6"/>
    <w:rsid w:val="00454234"/>
    <w:rsid w:val="0051187B"/>
    <w:rsid w:val="005445AF"/>
    <w:rsid w:val="005B4A64"/>
    <w:rsid w:val="005C00EC"/>
    <w:rsid w:val="005D58B6"/>
    <w:rsid w:val="00603C4D"/>
    <w:rsid w:val="0060458A"/>
    <w:rsid w:val="00637A2D"/>
    <w:rsid w:val="0066534D"/>
    <w:rsid w:val="0066535E"/>
    <w:rsid w:val="006913EA"/>
    <w:rsid w:val="006B137A"/>
    <w:rsid w:val="006C346E"/>
    <w:rsid w:val="00707B08"/>
    <w:rsid w:val="007458EC"/>
    <w:rsid w:val="00775A21"/>
    <w:rsid w:val="00777BF1"/>
    <w:rsid w:val="00790F1E"/>
    <w:rsid w:val="00794673"/>
    <w:rsid w:val="007F113F"/>
    <w:rsid w:val="00815569"/>
    <w:rsid w:val="00857E2C"/>
    <w:rsid w:val="00885990"/>
    <w:rsid w:val="008B145A"/>
    <w:rsid w:val="008B2363"/>
    <w:rsid w:val="008D71A7"/>
    <w:rsid w:val="008F14D7"/>
    <w:rsid w:val="008F283C"/>
    <w:rsid w:val="00923A39"/>
    <w:rsid w:val="009C6999"/>
    <w:rsid w:val="009D1D34"/>
    <w:rsid w:val="00A20EB4"/>
    <w:rsid w:val="00A75CDB"/>
    <w:rsid w:val="00AC0AB2"/>
    <w:rsid w:val="00AC35B9"/>
    <w:rsid w:val="00AF6585"/>
    <w:rsid w:val="00B726A6"/>
    <w:rsid w:val="00B803A0"/>
    <w:rsid w:val="00B82ABF"/>
    <w:rsid w:val="00B90ED3"/>
    <w:rsid w:val="00BF07EC"/>
    <w:rsid w:val="00C61E4A"/>
    <w:rsid w:val="00C66325"/>
    <w:rsid w:val="00CD4860"/>
    <w:rsid w:val="00CF2CDB"/>
    <w:rsid w:val="00D548C9"/>
    <w:rsid w:val="00E060F0"/>
    <w:rsid w:val="00E24048"/>
    <w:rsid w:val="00E32B06"/>
    <w:rsid w:val="00E46BB0"/>
    <w:rsid w:val="00E7325A"/>
    <w:rsid w:val="00EC5494"/>
    <w:rsid w:val="00EE1C76"/>
    <w:rsid w:val="00F14357"/>
    <w:rsid w:val="00F25916"/>
    <w:rsid w:val="00F73632"/>
    <w:rsid w:val="00FC1CC4"/>
    <w:rsid w:val="043F6C9A"/>
    <w:rsid w:val="0DBE572C"/>
    <w:rsid w:val="1AF35094"/>
    <w:rsid w:val="257358CE"/>
    <w:rsid w:val="482852ED"/>
    <w:rsid w:val="4D94325F"/>
    <w:rsid w:val="74CE2E39"/>
    <w:rsid w:val="753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3EB4FF-43AF-4C97-AAC9-52BB9E4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P R C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黄世龙</dc:creator>
  <cp:lastModifiedBy>leo</cp:lastModifiedBy>
  <cp:revision>2</cp:revision>
  <dcterms:created xsi:type="dcterms:W3CDTF">2021-03-18T01:43:00Z</dcterms:created>
  <dcterms:modified xsi:type="dcterms:W3CDTF">2021-03-18T01:43:00Z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CA3E9D9ECDBF4F33A1AC98A33245A095</vt:lpwstr>
  </property>
</Properties>
</file>