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0DC7" w:rsidRDefault="007D0DC7">
      <w:pPr>
        <w:pStyle w:val="Heading11"/>
        <w:keepNext/>
        <w:keepLines/>
        <w:spacing w:after="420"/>
        <w:ind w:firstLine="440"/>
        <w:jc w:val="center"/>
      </w:pPr>
      <w:bookmarkStart w:id="0" w:name="bookmark2"/>
      <w:bookmarkStart w:id="1" w:name="bookmark1"/>
      <w:bookmarkStart w:id="2" w:name="bookmark0"/>
    </w:p>
    <w:p w:rsidR="007D0DC7" w:rsidRDefault="007D0DC7">
      <w:pPr>
        <w:pStyle w:val="Heading11"/>
        <w:keepNext/>
        <w:keepLines/>
        <w:spacing w:after="420"/>
        <w:ind w:firstLine="440"/>
        <w:jc w:val="center"/>
      </w:pPr>
    </w:p>
    <w:p w:rsidR="007D0DC7" w:rsidRDefault="00DB2E15">
      <w:pPr>
        <w:pStyle w:val="Heading11"/>
        <w:keepNext/>
        <w:keepLines/>
        <w:spacing w:after="420"/>
        <w:ind w:firstLine="440"/>
        <w:jc w:val="center"/>
        <w:rPr>
          <w:rFonts w:ascii="华文楷体" w:eastAsia="华文楷体" w:hAnsi="华文楷体"/>
          <w:sz w:val="50"/>
          <w:szCs w:val="50"/>
          <w:lang w:val="en-US" w:eastAsia="zh-CN"/>
        </w:rPr>
      </w:pPr>
      <w:r>
        <w:rPr>
          <w:rFonts w:ascii="华文楷体" w:eastAsia="华文楷体" w:hAnsi="华文楷体"/>
          <w:sz w:val="50"/>
          <w:szCs w:val="50"/>
        </w:rPr>
        <w:t>上海</w:t>
      </w:r>
      <w:r>
        <w:rPr>
          <w:rFonts w:ascii="华文楷体" w:eastAsia="华文楷体" w:hAnsi="华文楷体" w:hint="eastAsia"/>
          <w:sz w:val="50"/>
          <w:szCs w:val="50"/>
          <w:lang w:val="en-US" w:eastAsia="zh-CN"/>
        </w:rPr>
        <w:t>理工</w:t>
      </w:r>
      <w:r>
        <w:rPr>
          <w:rFonts w:ascii="华文楷体" w:eastAsia="华文楷体" w:hAnsi="华文楷体"/>
          <w:sz w:val="50"/>
          <w:szCs w:val="50"/>
        </w:rPr>
        <w:t>大学</w:t>
      </w:r>
      <w:r>
        <w:rPr>
          <w:rFonts w:ascii="华文楷体" w:eastAsia="华文楷体" w:hAnsi="华文楷体"/>
          <w:sz w:val="50"/>
          <w:szCs w:val="50"/>
          <w:lang w:val="zh-CN" w:eastAsia="zh-CN" w:bidi="zh-CN"/>
        </w:rPr>
        <w:t>“</w:t>
      </w:r>
      <w:r>
        <w:rPr>
          <w:rFonts w:ascii="华文楷体" w:eastAsia="华文楷体" w:hAnsi="华文楷体" w:hint="eastAsia"/>
          <w:sz w:val="50"/>
          <w:szCs w:val="50"/>
          <w:lang w:val="en-US" w:eastAsia="zh-CN" w:bidi="zh-CN"/>
        </w:rPr>
        <w:t>科创先锋</w:t>
      </w:r>
      <w:r>
        <w:rPr>
          <w:rFonts w:ascii="华文楷体" w:eastAsia="华文楷体" w:hAnsi="华文楷体"/>
          <w:sz w:val="50"/>
          <w:szCs w:val="50"/>
        </w:rPr>
        <w:t>”</w:t>
      </w:r>
      <w:r>
        <w:rPr>
          <w:rFonts w:ascii="华文楷体" w:eastAsia="华文楷体" w:hAnsi="华文楷体"/>
          <w:sz w:val="50"/>
          <w:szCs w:val="50"/>
        </w:rPr>
        <w:t>评选</w:t>
      </w:r>
      <w:bookmarkEnd w:id="0"/>
    </w:p>
    <w:p w:rsidR="007D0DC7" w:rsidRDefault="00DB2E15">
      <w:pPr>
        <w:pStyle w:val="Heading11"/>
        <w:keepNext/>
        <w:keepLines/>
        <w:spacing w:after="2840"/>
        <w:ind w:firstLine="0"/>
        <w:jc w:val="center"/>
        <w:rPr>
          <w:rFonts w:ascii="华文楷体" w:eastAsia="华文楷体" w:hAnsi="华文楷体"/>
          <w:sz w:val="50"/>
          <w:szCs w:val="50"/>
        </w:rPr>
      </w:pPr>
      <w:bookmarkStart w:id="3" w:name="bookmark3"/>
      <w:r>
        <w:rPr>
          <w:rFonts w:ascii="华文楷体" w:eastAsia="华文楷体" w:hAnsi="华文楷体"/>
          <w:sz w:val="50"/>
          <w:szCs w:val="50"/>
        </w:rPr>
        <w:t>通讯评审材料</w:t>
      </w:r>
      <w:bookmarkEnd w:id="1"/>
      <w:bookmarkEnd w:id="2"/>
      <w:bookmarkEnd w:id="3"/>
    </w:p>
    <w:p w:rsidR="007D0DC7" w:rsidRDefault="00DB2E15">
      <w:pPr>
        <w:pStyle w:val="Other1"/>
        <w:tabs>
          <w:tab w:val="left" w:pos="4270"/>
          <w:tab w:val="left" w:pos="6051"/>
        </w:tabs>
        <w:spacing w:after="240" w:line="240" w:lineRule="auto"/>
        <w:ind w:leftChars="175" w:left="420" w:firstLineChars="400" w:firstLine="1200"/>
        <w:rPr>
          <w:rFonts w:eastAsia="仿宋"/>
          <w:sz w:val="30"/>
          <w:szCs w:val="30"/>
          <w:lang w:eastAsia="zh-CN"/>
        </w:rPr>
      </w:pPr>
      <w:r>
        <w:rPr>
          <w:rFonts w:ascii="宋体" w:eastAsia="仿宋" w:hAnsi="宋体" w:cs="宋体"/>
          <w:color w:val="000000"/>
          <w:sz w:val="30"/>
          <w:szCs w:val="30"/>
          <w:lang w:val="zh-TW" w:eastAsia="zh-TW" w:bidi="zh-TW"/>
        </w:rPr>
        <w:t>申请方向</w:t>
      </w:r>
      <w:r>
        <w:rPr>
          <w:rFonts w:ascii="宋体" w:eastAsia="仿宋" w:hAnsi="宋体" w:cs="宋体" w:hint="eastAsia"/>
          <w:color w:val="000000"/>
          <w:sz w:val="30"/>
          <w:szCs w:val="30"/>
          <w:lang w:eastAsia="zh-CN" w:bidi="zh-TW"/>
        </w:rPr>
        <w:t xml:space="preserve">   </w:t>
      </w:r>
      <w:r>
        <w:rPr>
          <w:rFonts w:ascii="宋体" w:eastAsia="仿宋" w:hAnsi="宋体" w:cs="宋体" w:hint="eastAsia"/>
          <w:color w:val="000000"/>
          <w:sz w:val="30"/>
          <w:szCs w:val="30"/>
          <w:u w:val="single"/>
          <w:lang w:eastAsia="zh-CN" w:bidi="zh-TW"/>
        </w:rPr>
        <w:t>控制</w:t>
      </w:r>
      <w:r>
        <w:rPr>
          <w:rFonts w:ascii="宋体" w:eastAsia="仿宋" w:hAnsi="宋体" w:cs="宋体"/>
          <w:color w:val="000000"/>
          <w:sz w:val="30"/>
          <w:szCs w:val="30"/>
          <w:u w:val="single"/>
          <w:lang w:eastAsia="zh-CN" w:bidi="zh-TW"/>
        </w:rPr>
        <w:t>科学与工程</w:t>
      </w:r>
      <w:r>
        <w:rPr>
          <w:rFonts w:ascii="宋体" w:eastAsia="仿宋" w:hAnsi="宋体" w:cs="宋体" w:hint="eastAsia"/>
          <w:color w:val="000000"/>
          <w:sz w:val="30"/>
          <w:szCs w:val="30"/>
          <w:u w:val="single"/>
          <w:lang w:eastAsia="zh-CN" w:bidi="zh-TW"/>
        </w:rPr>
        <w:t xml:space="preserve"> </w:t>
      </w:r>
      <w:r>
        <w:rPr>
          <w:rFonts w:ascii="宋体" w:eastAsia="仿宋" w:hAnsi="宋体" w:cs="宋体"/>
          <w:color w:val="000000"/>
          <w:sz w:val="30"/>
          <w:szCs w:val="30"/>
          <w:u w:val="single"/>
          <w:lang w:eastAsia="zh-CN" w:bidi="zh-TW"/>
        </w:rPr>
        <w:t xml:space="preserve">              </w:t>
      </w:r>
    </w:p>
    <w:p w:rsidR="007D0DC7" w:rsidRDefault="00DB2E15">
      <w:pPr>
        <w:pStyle w:val="Other1"/>
        <w:spacing w:after="280" w:line="240" w:lineRule="auto"/>
        <w:ind w:leftChars="175" w:left="420" w:firstLineChars="400" w:firstLine="1200"/>
        <w:rPr>
          <w:rFonts w:eastAsia="仿宋"/>
          <w:sz w:val="30"/>
          <w:szCs w:val="30"/>
          <w:lang w:eastAsia="zh-CN"/>
        </w:rPr>
      </w:pPr>
      <w:r>
        <w:rPr>
          <w:rFonts w:ascii="宋体" w:eastAsia="仿宋" w:hAnsi="宋体" w:cs="宋体"/>
          <w:color w:val="000000"/>
          <w:sz w:val="30"/>
          <w:szCs w:val="30"/>
          <w:lang w:val="zh-TW" w:eastAsia="zh-TW" w:bidi="zh-TW"/>
        </w:rPr>
        <w:t>推荐单位</w:t>
      </w:r>
      <w:r>
        <w:rPr>
          <w:rFonts w:ascii="宋体" w:eastAsia="仿宋" w:hAnsi="宋体" w:cs="宋体"/>
          <w:color w:val="000000"/>
          <w:sz w:val="30"/>
          <w:szCs w:val="30"/>
          <w:lang w:val="zh-TW" w:eastAsia="zh-TW" w:bidi="zh-TW"/>
        </w:rPr>
        <w:t xml:space="preserve">   </w:t>
      </w:r>
      <w:r>
        <w:rPr>
          <w:rFonts w:ascii="宋体" w:eastAsia="仿宋" w:hAnsi="宋体" w:cs="宋体" w:hint="eastAsia"/>
          <w:color w:val="000000"/>
          <w:sz w:val="30"/>
          <w:szCs w:val="30"/>
          <w:u w:val="single"/>
          <w:lang w:eastAsia="zh-CN" w:bidi="zh-TW"/>
        </w:rPr>
        <w:t>光电</w:t>
      </w:r>
      <w:r>
        <w:rPr>
          <w:rFonts w:ascii="宋体" w:eastAsia="仿宋" w:hAnsi="宋体" w:cs="宋体"/>
          <w:color w:val="000000"/>
          <w:sz w:val="30"/>
          <w:szCs w:val="30"/>
          <w:u w:val="single"/>
          <w:lang w:eastAsia="zh-CN" w:bidi="zh-TW"/>
        </w:rPr>
        <w:t>信息</w:t>
      </w:r>
      <w:r>
        <w:rPr>
          <w:rFonts w:ascii="宋体" w:eastAsia="仿宋" w:hAnsi="宋体" w:cs="宋体" w:hint="eastAsia"/>
          <w:color w:val="000000"/>
          <w:sz w:val="30"/>
          <w:szCs w:val="30"/>
          <w:u w:val="single"/>
          <w:lang w:eastAsia="zh-CN" w:bidi="zh-TW"/>
        </w:rPr>
        <w:t>与</w:t>
      </w:r>
      <w:r>
        <w:rPr>
          <w:rFonts w:ascii="宋体" w:eastAsia="仿宋" w:hAnsi="宋体" w:cs="宋体"/>
          <w:color w:val="000000"/>
          <w:sz w:val="30"/>
          <w:szCs w:val="30"/>
          <w:u w:val="single"/>
          <w:lang w:eastAsia="zh-CN" w:bidi="zh-TW"/>
        </w:rPr>
        <w:t>计算机工程学院</w:t>
      </w:r>
      <w:r>
        <w:rPr>
          <w:rFonts w:ascii="宋体" w:eastAsia="仿宋" w:hAnsi="宋体" w:cs="宋体" w:hint="eastAsia"/>
          <w:color w:val="000000"/>
          <w:sz w:val="30"/>
          <w:szCs w:val="30"/>
          <w:u w:val="single"/>
          <w:lang w:eastAsia="zh-CN" w:bidi="zh-TW"/>
        </w:rPr>
        <w:t xml:space="preserve">   </w:t>
      </w:r>
      <w:r>
        <w:rPr>
          <w:rFonts w:ascii="宋体" w:eastAsia="仿宋" w:hAnsi="宋体" w:cs="宋体"/>
          <w:color w:val="000000"/>
          <w:sz w:val="30"/>
          <w:szCs w:val="30"/>
          <w:u w:val="single"/>
          <w:lang w:eastAsia="zh-CN" w:bidi="zh-TW"/>
        </w:rPr>
        <w:t xml:space="preserve"> </w:t>
      </w:r>
      <w:r>
        <w:rPr>
          <w:rFonts w:ascii="宋体" w:eastAsia="仿宋" w:hAnsi="宋体" w:cs="宋体" w:hint="eastAsia"/>
          <w:color w:val="000000"/>
          <w:sz w:val="30"/>
          <w:szCs w:val="30"/>
          <w:u w:val="single"/>
          <w:lang w:eastAsia="zh-CN" w:bidi="zh-TW"/>
        </w:rPr>
        <w:t xml:space="preserve"> </w:t>
      </w:r>
    </w:p>
    <w:p w:rsidR="007D0DC7" w:rsidRDefault="00DB2E15">
      <w:pPr>
        <w:pStyle w:val="Other1"/>
        <w:tabs>
          <w:tab w:val="left" w:pos="3973"/>
          <w:tab w:val="left" w:pos="6090"/>
        </w:tabs>
        <w:spacing w:after="3260" w:line="240" w:lineRule="auto"/>
        <w:ind w:leftChars="175" w:left="420" w:firstLineChars="400" w:firstLine="1200"/>
        <w:rPr>
          <w:rFonts w:eastAsia="仿宋"/>
          <w:color w:val="000000"/>
          <w:sz w:val="30"/>
          <w:szCs w:val="30"/>
          <w:u w:val="single"/>
          <w:lang w:val="zh-TW" w:eastAsia="zh-TW" w:bidi="zh-TW"/>
        </w:rPr>
      </w:pPr>
      <w:r>
        <w:rPr>
          <w:rFonts w:ascii="宋体" w:eastAsia="仿宋" w:hAnsi="宋体" w:cs="宋体"/>
          <w:color w:val="000000"/>
          <w:sz w:val="30"/>
          <w:szCs w:val="30"/>
          <w:lang w:val="zh-TW" w:eastAsia="zh-TW" w:bidi="zh-TW"/>
        </w:rPr>
        <w:t>填表日期</w:t>
      </w:r>
      <w:r>
        <w:rPr>
          <w:rFonts w:ascii="宋体" w:eastAsia="仿宋" w:hAnsi="宋体" w:cs="宋体" w:hint="eastAsia"/>
          <w:color w:val="000000"/>
          <w:sz w:val="30"/>
          <w:szCs w:val="30"/>
          <w:lang w:eastAsia="zh-CN" w:bidi="zh-TW"/>
        </w:rPr>
        <w:t xml:space="preserve">   </w:t>
      </w:r>
      <w:r>
        <w:rPr>
          <w:rFonts w:eastAsia="仿宋"/>
          <w:color w:val="000000"/>
          <w:sz w:val="30"/>
          <w:szCs w:val="30"/>
          <w:u w:val="single"/>
          <w:lang w:eastAsia="zh-CN" w:bidi="zh-TW"/>
        </w:rPr>
        <w:t>2021</w:t>
      </w:r>
      <w:r>
        <w:rPr>
          <w:rFonts w:eastAsia="仿宋" w:hint="eastAsia"/>
          <w:color w:val="000000"/>
          <w:sz w:val="30"/>
          <w:szCs w:val="30"/>
          <w:u w:val="single"/>
          <w:lang w:eastAsia="zh-CN" w:bidi="zh-TW"/>
        </w:rPr>
        <w:t>年</w:t>
      </w:r>
      <w:r>
        <w:rPr>
          <w:rFonts w:eastAsia="仿宋" w:hint="eastAsia"/>
          <w:color w:val="000000"/>
          <w:sz w:val="30"/>
          <w:szCs w:val="30"/>
          <w:u w:val="single"/>
          <w:lang w:eastAsia="zh-CN" w:bidi="zh-TW"/>
        </w:rPr>
        <w:t>10</w:t>
      </w:r>
      <w:r>
        <w:rPr>
          <w:rFonts w:eastAsia="仿宋" w:hint="eastAsia"/>
          <w:color w:val="000000"/>
          <w:sz w:val="30"/>
          <w:szCs w:val="30"/>
          <w:u w:val="single"/>
          <w:lang w:eastAsia="zh-CN" w:bidi="zh-TW"/>
        </w:rPr>
        <w:t>月</w:t>
      </w:r>
      <w:r>
        <w:rPr>
          <w:rFonts w:eastAsia="仿宋" w:hint="eastAsia"/>
          <w:color w:val="000000"/>
          <w:sz w:val="30"/>
          <w:szCs w:val="30"/>
          <w:u w:val="single"/>
          <w:lang w:eastAsia="zh-CN" w:bidi="zh-TW"/>
        </w:rPr>
        <w:t>22</w:t>
      </w:r>
      <w:r>
        <w:rPr>
          <w:rFonts w:eastAsia="仿宋" w:hint="eastAsia"/>
          <w:color w:val="000000"/>
          <w:sz w:val="30"/>
          <w:szCs w:val="30"/>
          <w:u w:val="single"/>
          <w:lang w:eastAsia="zh-CN" w:bidi="zh-TW"/>
        </w:rPr>
        <w:t>日</w:t>
      </w:r>
      <w:r>
        <w:rPr>
          <w:rFonts w:eastAsia="仿宋" w:hint="eastAsia"/>
          <w:color w:val="000000"/>
          <w:sz w:val="30"/>
          <w:szCs w:val="30"/>
          <w:u w:val="single"/>
          <w:lang w:eastAsia="zh-CN" w:bidi="zh-TW"/>
        </w:rPr>
        <w:t xml:space="preserve">          </w:t>
      </w:r>
      <w:r>
        <w:rPr>
          <w:rFonts w:eastAsia="仿宋"/>
          <w:color w:val="000000"/>
          <w:sz w:val="30"/>
          <w:szCs w:val="30"/>
          <w:u w:val="single"/>
          <w:lang w:eastAsia="zh-CN" w:bidi="zh-TW"/>
        </w:rPr>
        <w:t xml:space="preserve">  </w:t>
      </w:r>
    </w:p>
    <w:p w:rsidR="007D0DC7" w:rsidRDefault="00DB2E15">
      <w:pPr>
        <w:pStyle w:val="Other1"/>
        <w:tabs>
          <w:tab w:val="left" w:pos="3973"/>
          <w:tab w:val="left" w:pos="6090"/>
        </w:tabs>
        <w:spacing w:after="3260" w:line="240" w:lineRule="auto"/>
        <w:ind w:firstLineChars="800" w:firstLine="1920"/>
        <w:jc w:val="both"/>
        <w:rPr>
          <w:rFonts w:ascii="宋体" w:eastAsia="宋体" w:hAnsi="宋体" w:cs="宋体"/>
          <w:color w:val="000000"/>
          <w:sz w:val="24"/>
          <w:szCs w:val="24"/>
          <w:lang w:val="zh-TW" w:eastAsia="zh-TW" w:bidi="zh-TW"/>
        </w:rPr>
      </w:pPr>
      <w:r>
        <w:rPr>
          <w:rFonts w:ascii="宋体" w:eastAsia="宋体" w:hAnsi="宋体" w:cs="宋体"/>
          <w:color w:val="000000"/>
          <w:sz w:val="24"/>
          <w:szCs w:val="24"/>
          <w:lang w:val="zh-TW" w:eastAsia="zh-TW" w:bidi="zh-TW"/>
        </w:rPr>
        <w:t>上海</w:t>
      </w:r>
      <w:r>
        <w:rPr>
          <w:rFonts w:ascii="宋体" w:eastAsia="宋体" w:hAnsi="宋体" w:cs="宋体" w:hint="eastAsia"/>
          <w:color w:val="000000"/>
          <w:sz w:val="24"/>
          <w:szCs w:val="24"/>
          <w:lang w:eastAsia="zh-CN" w:bidi="zh-TW"/>
        </w:rPr>
        <w:t>理工</w:t>
      </w:r>
      <w:r>
        <w:rPr>
          <w:rFonts w:ascii="宋体" w:eastAsia="宋体" w:hAnsi="宋体" w:cs="宋体"/>
          <w:color w:val="000000"/>
          <w:sz w:val="24"/>
          <w:szCs w:val="24"/>
          <w:lang w:val="zh-TW" w:eastAsia="zh-TW" w:bidi="zh-TW"/>
        </w:rPr>
        <w:t>大学</w:t>
      </w:r>
      <w:r>
        <w:rPr>
          <w:rFonts w:ascii="宋体" w:eastAsia="宋体" w:hAnsi="宋体" w:cs="宋体"/>
          <w:color w:val="000000"/>
          <w:sz w:val="24"/>
          <w:szCs w:val="24"/>
          <w:lang w:val="zh-CN" w:eastAsia="zh-CN" w:bidi="zh-CN"/>
        </w:rPr>
        <w:t>“</w:t>
      </w:r>
      <w:r>
        <w:rPr>
          <w:rFonts w:ascii="宋体" w:eastAsia="宋体" w:hAnsi="宋体" w:cs="宋体" w:hint="eastAsia"/>
          <w:color w:val="000000"/>
          <w:sz w:val="24"/>
          <w:szCs w:val="24"/>
          <w:lang w:eastAsia="zh-CN" w:bidi="zh-CN"/>
        </w:rPr>
        <w:t>科创先锋</w:t>
      </w:r>
      <w:r>
        <w:rPr>
          <w:rFonts w:ascii="宋体" w:eastAsia="宋体" w:hAnsi="宋体" w:cs="宋体"/>
          <w:color w:val="000000"/>
          <w:sz w:val="24"/>
          <w:szCs w:val="24"/>
          <w:lang w:val="zh-TW" w:eastAsia="zh-TW" w:bidi="zh-TW"/>
        </w:rPr>
        <w:t>”</w:t>
      </w:r>
      <w:r>
        <w:rPr>
          <w:rFonts w:ascii="宋体" w:eastAsia="宋体" w:hAnsi="宋体" w:cs="宋体"/>
          <w:color w:val="000000"/>
          <w:sz w:val="24"/>
          <w:szCs w:val="24"/>
          <w:lang w:val="zh-TW" w:eastAsia="zh-TW" w:bidi="zh-TW"/>
        </w:rPr>
        <w:t>评选组委会制表</w:t>
      </w:r>
    </w:p>
    <w:p w:rsidR="007D0DC7" w:rsidRDefault="007D0DC7">
      <w:pPr>
        <w:pStyle w:val="Other1"/>
        <w:tabs>
          <w:tab w:val="left" w:pos="3973"/>
          <w:tab w:val="left" w:pos="6090"/>
        </w:tabs>
        <w:spacing w:line="240" w:lineRule="auto"/>
        <w:jc w:val="both"/>
        <w:rPr>
          <w:rFonts w:ascii="宋体" w:eastAsia="宋体" w:hAnsi="宋体" w:cs="宋体"/>
          <w:color w:val="000000"/>
          <w:sz w:val="44"/>
          <w:szCs w:val="44"/>
          <w:lang w:eastAsia="zh-CN" w:bidi="zh-TW"/>
        </w:rPr>
        <w:sectPr w:rsidR="007D0DC7">
          <w:pgSz w:w="11900" w:h="16840"/>
          <w:pgMar w:top="1491" w:right="1361" w:bottom="1695" w:left="1655" w:header="2891" w:footer="2517" w:gutter="0"/>
          <w:pgNumType w:start="1"/>
          <w:cols w:space="720"/>
          <w:docGrid w:linePitch="360"/>
        </w:sectPr>
      </w:pPr>
    </w:p>
    <w:p w:rsidR="007D0DC7" w:rsidRDefault="00DB2E15">
      <w:pPr>
        <w:pStyle w:val="Other1"/>
        <w:tabs>
          <w:tab w:val="left" w:pos="387"/>
        </w:tabs>
        <w:spacing w:line="240" w:lineRule="auto"/>
        <w:jc w:val="center"/>
        <w:rPr>
          <w:rFonts w:ascii="华文楷体" w:eastAsia="华文楷体" w:hAnsi="华文楷体"/>
          <w:sz w:val="48"/>
          <w:szCs w:val="48"/>
          <w:lang w:eastAsia="zh-CN"/>
        </w:rPr>
      </w:pPr>
      <w:bookmarkStart w:id="4" w:name="bookmark4"/>
      <w:bookmarkEnd w:id="4"/>
      <w:r>
        <w:rPr>
          <w:rFonts w:ascii="华文楷体" w:eastAsia="华文楷体" w:hAnsi="华文楷体" w:hint="eastAsia"/>
          <w:sz w:val="48"/>
          <w:szCs w:val="48"/>
          <w:lang w:eastAsia="zh-CN"/>
        </w:rPr>
        <w:lastRenderedPageBreak/>
        <w:t>目</w:t>
      </w:r>
      <w:r>
        <w:rPr>
          <w:rFonts w:ascii="华文楷体" w:eastAsia="华文楷体" w:hAnsi="华文楷体" w:hint="eastAsia"/>
          <w:sz w:val="48"/>
          <w:szCs w:val="48"/>
          <w:lang w:eastAsia="zh-CN"/>
        </w:rPr>
        <w:t xml:space="preserve"> </w:t>
      </w:r>
      <w:r>
        <w:rPr>
          <w:rFonts w:ascii="华文楷体" w:eastAsia="华文楷体" w:hAnsi="华文楷体"/>
          <w:sz w:val="48"/>
          <w:szCs w:val="48"/>
          <w:lang w:eastAsia="zh-CN"/>
        </w:rPr>
        <w:t xml:space="preserve"> </w:t>
      </w:r>
      <w:r>
        <w:rPr>
          <w:rFonts w:ascii="华文楷体" w:eastAsia="华文楷体" w:hAnsi="华文楷体" w:hint="eastAsia"/>
          <w:sz w:val="48"/>
          <w:szCs w:val="48"/>
          <w:lang w:eastAsia="zh-CN"/>
        </w:rPr>
        <w:t>录</w:t>
      </w:r>
    </w:p>
    <w:p w:rsidR="007D0DC7" w:rsidRDefault="007D0DC7">
      <w:pPr>
        <w:pStyle w:val="Other1"/>
        <w:tabs>
          <w:tab w:val="left" w:pos="387"/>
        </w:tabs>
        <w:spacing w:line="240" w:lineRule="auto"/>
        <w:jc w:val="center"/>
        <w:rPr>
          <w:rFonts w:eastAsia="宋体"/>
          <w:sz w:val="44"/>
          <w:szCs w:val="44"/>
          <w:lang w:eastAsia="zh-CN"/>
        </w:rPr>
      </w:pPr>
    </w:p>
    <w:p w:rsidR="007D0DC7" w:rsidRDefault="00DB2E15">
      <w:pPr>
        <w:pStyle w:val="Other1"/>
        <w:numPr>
          <w:ilvl w:val="0"/>
          <w:numId w:val="1"/>
        </w:numPr>
        <w:tabs>
          <w:tab w:val="left" w:pos="406"/>
        </w:tabs>
        <w:spacing w:afterLines="50" w:after="120" w:line="623" w:lineRule="exact"/>
        <w:rPr>
          <w:rFonts w:ascii="楷体" w:eastAsia="楷体" w:hAnsi="楷体" w:cs="楷体"/>
          <w:sz w:val="28"/>
          <w:szCs w:val="28"/>
          <w:lang w:eastAsia="zh-CN"/>
        </w:rPr>
      </w:pPr>
      <w:r>
        <w:rPr>
          <w:rFonts w:ascii="华文楷体" w:eastAsia="华文楷体" w:hAnsi="华文楷体" w:cs="楷体" w:hint="eastAsia"/>
          <w:b/>
          <w:color w:val="000000"/>
          <w:sz w:val="32"/>
          <w:szCs w:val="32"/>
          <w:lang w:val="zh-TW" w:eastAsia="zh-TW" w:bidi="zh-TW"/>
        </w:rPr>
        <w:t>代表性论文、专利、论著情况</w:t>
      </w:r>
    </w:p>
    <w:p w:rsidR="007D0DC7" w:rsidRDefault="00DB2E15">
      <w:pPr>
        <w:pStyle w:val="Other1"/>
        <w:numPr>
          <w:ilvl w:val="0"/>
          <w:numId w:val="1"/>
        </w:numPr>
        <w:tabs>
          <w:tab w:val="left" w:pos="406"/>
        </w:tabs>
        <w:spacing w:afterLines="50" w:after="120" w:line="623" w:lineRule="exact"/>
        <w:rPr>
          <w:rFonts w:ascii="华文楷体" w:eastAsia="华文楷体" w:hAnsi="华文楷体" w:cs="楷体"/>
          <w:b/>
          <w:color w:val="000000"/>
          <w:sz w:val="32"/>
          <w:szCs w:val="32"/>
          <w:lang w:val="zh-TW" w:eastAsia="zh-TW" w:bidi="zh-TW"/>
        </w:rPr>
      </w:pPr>
      <w:bookmarkStart w:id="5" w:name="bookmark5"/>
      <w:bookmarkEnd w:id="5"/>
      <w:r>
        <w:rPr>
          <w:rFonts w:ascii="华文楷体" w:eastAsia="华文楷体" w:hAnsi="华文楷体" w:cs="楷体" w:hint="eastAsia"/>
          <w:b/>
          <w:color w:val="000000"/>
          <w:sz w:val="32"/>
          <w:szCs w:val="32"/>
          <w:lang w:val="zh-CN" w:eastAsia="zh-CN" w:bidi="zh-TW"/>
        </w:rPr>
        <w:t>论</w:t>
      </w:r>
      <w:r>
        <w:rPr>
          <w:rFonts w:ascii="华文楷体" w:eastAsia="华文楷体" w:hAnsi="华文楷体" w:cs="楷体" w:hint="eastAsia"/>
          <w:b/>
          <w:color w:val="000000"/>
          <w:sz w:val="32"/>
          <w:szCs w:val="32"/>
          <w:lang w:val="zh-TW" w:eastAsia="zh-TW" w:bidi="zh-TW"/>
        </w:rPr>
        <w:t>文全文</w:t>
      </w:r>
    </w:p>
    <w:p w:rsidR="007D0DC7" w:rsidRDefault="00DB2E15">
      <w:pPr>
        <w:pStyle w:val="Other1"/>
        <w:tabs>
          <w:tab w:val="left" w:pos="406"/>
        </w:tabs>
        <w:spacing w:line="360" w:lineRule="auto"/>
        <w:ind w:leftChars="200" w:left="480"/>
        <w:rPr>
          <w:rFonts w:eastAsia="楷体"/>
          <w:sz w:val="28"/>
          <w:szCs w:val="28"/>
        </w:rPr>
      </w:pPr>
      <w:r>
        <w:rPr>
          <w:rFonts w:eastAsia="楷体"/>
          <w:b/>
          <w:bCs/>
          <w:sz w:val="24"/>
          <w:szCs w:val="24"/>
        </w:rPr>
        <w:t>2.1</w:t>
      </w:r>
      <w:r>
        <w:rPr>
          <w:rFonts w:eastAsia="楷体"/>
          <w:sz w:val="24"/>
          <w:szCs w:val="24"/>
        </w:rPr>
        <w:t xml:space="preserve"> Temperature-Dependent Multidimensional Self-Assembly of </w:t>
      </w:r>
      <w:proofErr w:type="spellStart"/>
      <w:r>
        <w:rPr>
          <w:rFonts w:eastAsia="楷体"/>
          <w:sz w:val="24"/>
          <w:szCs w:val="24"/>
        </w:rPr>
        <w:t>Polyphenylene</w:t>
      </w:r>
      <w:proofErr w:type="spellEnd"/>
      <w:r>
        <w:rPr>
          <w:rFonts w:eastAsia="楷体"/>
          <w:sz w:val="24"/>
          <w:szCs w:val="24"/>
        </w:rPr>
        <w:t>-Based “Rod−Coil” Graft Polymers</w:t>
      </w:r>
    </w:p>
    <w:p w:rsidR="007D0DC7" w:rsidRDefault="00DB2E15">
      <w:pPr>
        <w:pStyle w:val="Other1"/>
        <w:tabs>
          <w:tab w:val="left" w:pos="406"/>
        </w:tabs>
        <w:spacing w:line="360" w:lineRule="auto"/>
        <w:ind w:leftChars="200" w:left="480"/>
        <w:rPr>
          <w:rFonts w:eastAsia="楷体"/>
          <w:sz w:val="24"/>
          <w:szCs w:val="24"/>
        </w:rPr>
      </w:pPr>
      <w:r>
        <w:rPr>
          <w:rFonts w:eastAsia="楷体"/>
          <w:b/>
          <w:bCs/>
          <w:sz w:val="24"/>
          <w:szCs w:val="24"/>
        </w:rPr>
        <w:t>2.2</w:t>
      </w:r>
      <w:r>
        <w:rPr>
          <w:rFonts w:eastAsia="楷体"/>
          <w:sz w:val="24"/>
          <w:szCs w:val="24"/>
        </w:rPr>
        <w:t xml:space="preserve"> </w:t>
      </w:r>
      <w:proofErr w:type="gramStart"/>
      <w:r>
        <w:rPr>
          <w:rFonts w:eastAsia="楷体"/>
          <w:sz w:val="24"/>
          <w:szCs w:val="24"/>
        </w:rPr>
        <w:t>Poly(</w:t>
      </w:r>
      <w:proofErr w:type="gramEnd"/>
      <w:r>
        <w:rPr>
          <w:rFonts w:eastAsia="楷体"/>
          <w:sz w:val="24"/>
          <w:szCs w:val="24"/>
        </w:rPr>
        <w:t xml:space="preserve">ethylene oxide) Functionalized Graphene Nanoribbons with Excellent Solution </w:t>
      </w:r>
      <w:proofErr w:type="spellStart"/>
      <w:r>
        <w:rPr>
          <w:rFonts w:eastAsia="楷体"/>
          <w:sz w:val="24"/>
          <w:szCs w:val="24"/>
        </w:rPr>
        <w:t>Processability</w:t>
      </w:r>
      <w:proofErr w:type="spellEnd"/>
    </w:p>
    <w:p w:rsidR="007D0DC7" w:rsidRDefault="00DB2E15">
      <w:pPr>
        <w:pStyle w:val="Other1"/>
        <w:tabs>
          <w:tab w:val="left" w:pos="406"/>
        </w:tabs>
        <w:spacing w:line="360" w:lineRule="auto"/>
        <w:ind w:leftChars="200" w:left="480"/>
        <w:rPr>
          <w:rFonts w:eastAsia="楷体"/>
          <w:sz w:val="24"/>
          <w:szCs w:val="24"/>
        </w:rPr>
      </w:pPr>
      <w:r>
        <w:rPr>
          <w:rFonts w:eastAsia="楷体"/>
          <w:b/>
          <w:bCs/>
          <w:sz w:val="24"/>
          <w:szCs w:val="24"/>
        </w:rPr>
        <w:t>2.3</w:t>
      </w:r>
      <w:r>
        <w:rPr>
          <w:rFonts w:eastAsia="楷体"/>
          <w:sz w:val="24"/>
          <w:szCs w:val="24"/>
        </w:rPr>
        <w:t xml:space="preserve"> Ultra-large sheet formation by 1D to 2D hierarchi</w:t>
      </w:r>
      <w:r>
        <w:rPr>
          <w:rFonts w:eastAsia="楷体"/>
          <w:sz w:val="24"/>
          <w:szCs w:val="24"/>
        </w:rPr>
        <w:t xml:space="preserve">cal self-assembly of </w:t>
      </w:r>
      <w:proofErr w:type="spellStart"/>
      <w:r>
        <w:rPr>
          <w:rFonts w:eastAsia="楷体"/>
          <w:sz w:val="24"/>
          <w:szCs w:val="24"/>
        </w:rPr>
        <w:t>a“rod</w:t>
      </w:r>
      <w:proofErr w:type="spellEnd"/>
      <w:r>
        <w:rPr>
          <w:rFonts w:eastAsia="楷体"/>
          <w:sz w:val="24"/>
          <w:szCs w:val="24"/>
        </w:rPr>
        <w:t xml:space="preserve">–coil” graft copolymer with a </w:t>
      </w:r>
      <w:proofErr w:type="spellStart"/>
      <w:r>
        <w:rPr>
          <w:rFonts w:eastAsia="楷体"/>
          <w:sz w:val="24"/>
          <w:szCs w:val="24"/>
        </w:rPr>
        <w:t>polyphenylene</w:t>
      </w:r>
      <w:proofErr w:type="spellEnd"/>
      <w:r>
        <w:rPr>
          <w:rFonts w:eastAsia="楷体"/>
          <w:sz w:val="24"/>
          <w:szCs w:val="24"/>
        </w:rPr>
        <w:t xml:space="preserve"> backbone</w:t>
      </w:r>
    </w:p>
    <w:p w:rsidR="007D0DC7" w:rsidRDefault="00DB2E15">
      <w:pPr>
        <w:pStyle w:val="Other1"/>
        <w:numPr>
          <w:ilvl w:val="0"/>
          <w:numId w:val="1"/>
        </w:numPr>
        <w:tabs>
          <w:tab w:val="left" w:pos="406"/>
        </w:tabs>
        <w:spacing w:afterLines="50" w:after="120" w:line="623" w:lineRule="exact"/>
        <w:rPr>
          <w:rFonts w:ascii="仿宋" w:eastAsia="仿宋" w:hAnsi="仿宋" w:cs="楷体"/>
          <w:b/>
          <w:sz w:val="28"/>
          <w:szCs w:val="28"/>
        </w:rPr>
      </w:pPr>
      <w:bookmarkStart w:id="6" w:name="bookmark6"/>
      <w:bookmarkStart w:id="7" w:name="bookmark9"/>
      <w:bookmarkEnd w:id="6"/>
      <w:bookmarkEnd w:id="7"/>
      <w:r>
        <w:rPr>
          <w:rFonts w:ascii="华文楷体" w:eastAsia="华文楷体" w:hAnsi="华文楷体" w:cs="楷体" w:hint="eastAsia"/>
          <w:b/>
          <w:color w:val="000000"/>
          <w:sz w:val="32"/>
          <w:szCs w:val="32"/>
          <w:lang w:val="zh-TW" w:eastAsia="zh-TW" w:bidi="zh-TW"/>
        </w:rPr>
        <w:t>专利全文</w:t>
      </w:r>
    </w:p>
    <w:p w:rsidR="007D0DC7" w:rsidRDefault="00DB2E15">
      <w:pPr>
        <w:pStyle w:val="Other1"/>
        <w:spacing w:line="360" w:lineRule="auto"/>
        <w:ind w:firstLineChars="150" w:firstLine="360"/>
        <w:rPr>
          <w:rFonts w:ascii="华文楷体" w:eastAsia="华文楷体" w:hAnsi="华文楷体" w:cs="楷体"/>
          <w:color w:val="000000"/>
          <w:sz w:val="24"/>
          <w:szCs w:val="24"/>
          <w:lang w:eastAsia="zh-CN"/>
        </w:rPr>
      </w:pPr>
      <w:bookmarkStart w:id="8" w:name="bookmark10"/>
      <w:bookmarkEnd w:id="8"/>
      <w:r>
        <w:rPr>
          <w:rFonts w:ascii="华文楷体" w:eastAsia="华文楷体" w:hAnsi="华文楷体" w:cs="楷体"/>
          <w:bCs/>
          <w:color w:val="000000"/>
          <w:sz w:val="24"/>
          <w:szCs w:val="24"/>
          <w:lang w:eastAsia="zh-CN"/>
        </w:rPr>
        <w:t>3.1</w:t>
      </w:r>
      <w:r>
        <w:rPr>
          <w:rFonts w:ascii="华文楷体" w:eastAsia="华文楷体" w:hAnsi="华文楷体" w:cs="楷体"/>
          <w:color w:val="000000"/>
          <w:sz w:val="24"/>
          <w:szCs w:val="24"/>
          <w:lang w:eastAsia="zh-CN"/>
        </w:rPr>
        <w:t xml:space="preserve"> </w:t>
      </w:r>
      <w:r>
        <w:rPr>
          <w:rFonts w:ascii="华文楷体" w:eastAsia="华文楷体" w:hAnsi="华文楷体" w:cs="楷体" w:hint="eastAsia"/>
          <w:color w:val="000000"/>
          <w:sz w:val="24"/>
          <w:szCs w:val="24"/>
          <w:lang w:eastAsia="zh-CN"/>
        </w:rPr>
        <w:t>一种</w:t>
      </w:r>
      <w:proofErr w:type="gramStart"/>
      <w:r>
        <w:rPr>
          <w:rFonts w:ascii="华文楷体" w:eastAsia="华文楷体" w:hAnsi="华文楷体" w:cs="楷体" w:hint="eastAsia"/>
          <w:color w:val="000000"/>
          <w:sz w:val="24"/>
          <w:szCs w:val="24"/>
          <w:lang w:eastAsia="zh-CN"/>
        </w:rPr>
        <w:t>碗状氮掺杂</w:t>
      </w:r>
      <w:proofErr w:type="gramEnd"/>
      <w:r>
        <w:rPr>
          <w:rFonts w:ascii="华文楷体" w:eastAsia="华文楷体" w:hAnsi="华文楷体" w:cs="楷体" w:hint="eastAsia"/>
          <w:color w:val="000000"/>
          <w:sz w:val="24"/>
          <w:szCs w:val="24"/>
          <w:lang w:eastAsia="zh-CN"/>
        </w:rPr>
        <w:t>碳中空粒子的制备方法及应用</w:t>
      </w:r>
    </w:p>
    <w:p w:rsidR="007D0DC7" w:rsidRDefault="00DB2E15">
      <w:pPr>
        <w:pStyle w:val="Other1"/>
        <w:spacing w:line="360" w:lineRule="auto"/>
        <w:ind w:firstLineChars="150" w:firstLine="360"/>
        <w:rPr>
          <w:rFonts w:ascii="仿宋" w:eastAsia="仿宋" w:hAnsi="仿宋" w:cs="楷体"/>
          <w:b/>
          <w:bCs/>
          <w:color w:val="000000"/>
          <w:sz w:val="30"/>
          <w:szCs w:val="30"/>
          <w:lang w:eastAsia="zh-CN"/>
        </w:rPr>
      </w:pPr>
      <w:r>
        <w:rPr>
          <w:rFonts w:ascii="华文楷体" w:eastAsia="华文楷体" w:hAnsi="华文楷体" w:cs="楷体"/>
          <w:bCs/>
          <w:color w:val="000000"/>
          <w:sz w:val="24"/>
          <w:szCs w:val="24"/>
          <w:lang w:eastAsia="zh-CN"/>
        </w:rPr>
        <w:t xml:space="preserve">3.2 </w:t>
      </w:r>
      <w:r>
        <w:rPr>
          <w:rFonts w:ascii="华文楷体" w:eastAsia="华文楷体" w:hAnsi="华文楷体" w:cs="楷体" w:hint="eastAsia"/>
          <w:color w:val="000000"/>
          <w:sz w:val="24"/>
          <w:szCs w:val="24"/>
          <w:lang w:eastAsia="zh-CN"/>
        </w:rPr>
        <w:t>一种孔径大小可控的</w:t>
      </w:r>
      <w:proofErr w:type="gramStart"/>
      <w:r>
        <w:rPr>
          <w:rFonts w:ascii="华文楷体" w:eastAsia="华文楷体" w:hAnsi="华文楷体" w:cs="楷体" w:hint="eastAsia"/>
          <w:color w:val="000000"/>
          <w:sz w:val="24"/>
          <w:szCs w:val="24"/>
          <w:lang w:eastAsia="zh-CN"/>
        </w:rPr>
        <w:t>介孔碳球材料</w:t>
      </w:r>
      <w:proofErr w:type="gramEnd"/>
      <w:r>
        <w:rPr>
          <w:rFonts w:ascii="华文楷体" w:eastAsia="华文楷体" w:hAnsi="华文楷体" w:cs="楷体" w:hint="eastAsia"/>
          <w:color w:val="000000"/>
          <w:sz w:val="24"/>
          <w:szCs w:val="24"/>
          <w:lang w:eastAsia="zh-CN"/>
        </w:rPr>
        <w:t>的制备方法</w:t>
      </w:r>
    </w:p>
    <w:p w:rsidR="007D0DC7" w:rsidRDefault="00DB2E15">
      <w:pPr>
        <w:pStyle w:val="Other1"/>
        <w:numPr>
          <w:ilvl w:val="0"/>
          <w:numId w:val="1"/>
        </w:numPr>
        <w:tabs>
          <w:tab w:val="left" w:pos="406"/>
        </w:tabs>
        <w:spacing w:afterLines="50" w:after="120" w:line="623" w:lineRule="exact"/>
        <w:rPr>
          <w:rFonts w:ascii="华文楷体" w:eastAsia="华文楷体" w:hAnsi="华文楷体" w:cs="楷体"/>
          <w:b/>
          <w:color w:val="000000"/>
          <w:sz w:val="32"/>
          <w:szCs w:val="32"/>
          <w:lang w:val="zh-TW" w:eastAsia="zh-CN" w:bidi="zh-TW"/>
        </w:rPr>
      </w:pPr>
      <w:r>
        <w:rPr>
          <w:rFonts w:ascii="华文楷体" w:eastAsia="华文楷体" w:hAnsi="华文楷体" w:cs="楷体" w:hint="eastAsia"/>
          <w:b/>
          <w:color w:val="000000"/>
          <w:sz w:val="32"/>
          <w:szCs w:val="32"/>
          <w:lang w:val="zh-TW" w:eastAsia="zh-CN" w:bidi="zh-TW"/>
        </w:rPr>
        <w:t>获奖证明</w:t>
      </w:r>
    </w:p>
    <w:p w:rsidR="007D0DC7" w:rsidRDefault="00DB2E15">
      <w:pPr>
        <w:pStyle w:val="Other1"/>
        <w:spacing w:line="360" w:lineRule="auto"/>
        <w:ind w:firstLineChars="150" w:firstLine="360"/>
        <w:rPr>
          <w:rFonts w:ascii="华文楷体" w:eastAsia="华文楷体" w:hAnsi="华文楷体" w:cs="楷体"/>
          <w:bCs/>
          <w:color w:val="000000"/>
          <w:sz w:val="24"/>
          <w:szCs w:val="24"/>
          <w:lang w:eastAsia="zh-CN"/>
        </w:rPr>
      </w:pPr>
      <w:r>
        <w:rPr>
          <w:rFonts w:ascii="华文楷体" w:eastAsia="华文楷体" w:hAnsi="华文楷体" w:cs="楷体" w:hint="eastAsia"/>
          <w:bCs/>
          <w:color w:val="000000"/>
          <w:sz w:val="24"/>
          <w:szCs w:val="24"/>
          <w:lang w:eastAsia="zh-CN"/>
        </w:rPr>
        <w:t xml:space="preserve">4.1 </w:t>
      </w:r>
      <w:r>
        <w:rPr>
          <w:rFonts w:ascii="华文楷体" w:eastAsia="华文楷体" w:hAnsi="华文楷体" w:cs="楷体" w:hint="eastAsia"/>
          <w:bCs/>
          <w:color w:val="000000"/>
          <w:sz w:val="24"/>
          <w:szCs w:val="24"/>
          <w:lang w:eastAsia="zh-CN"/>
        </w:rPr>
        <w:t>中国国际“互联网</w:t>
      </w:r>
      <w:r>
        <w:rPr>
          <w:rFonts w:ascii="华文楷体" w:eastAsia="华文楷体" w:hAnsi="华文楷体" w:cs="楷体" w:hint="eastAsia"/>
          <w:bCs/>
          <w:color w:val="000000"/>
          <w:sz w:val="24"/>
          <w:szCs w:val="24"/>
          <w:lang w:eastAsia="zh-CN"/>
        </w:rPr>
        <w:t>+</w:t>
      </w:r>
      <w:r>
        <w:rPr>
          <w:rFonts w:ascii="华文楷体" w:eastAsia="华文楷体" w:hAnsi="华文楷体" w:cs="楷体" w:hint="eastAsia"/>
          <w:bCs/>
          <w:color w:val="000000"/>
          <w:sz w:val="24"/>
          <w:szCs w:val="24"/>
          <w:lang w:eastAsia="zh-CN"/>
        </w:rPr>
        <w:t>”大学生创新创业大赛全国金奖</w:t>
      </w:r>
    </w:p>
    <w:p w:rsidR="007D0DC7" w:rsidRDefault="00DB2E15">
      <w:pPr>
        <w:pStyle w:val="Other1"/>
        <w:spacing w:line="360" w:lineRule="auto"/>
        <w:ind w:firstLineChars="150" w:firstLine="360"/>
        <w:rPr>
          <w:rFonts w:ascii="华文楷体" w:eastAsia="华文楷体" w:hAnsi="华文楷体" w:cs="楷体"/>
          <w:bCs/>
          <w:color w:val="000000"/>
          <w:sz w:val="24"/>
          <w:szCs w:val="24"/>
          <w:lang w:eastAsia="zh-CN"/>
        </w:rPr>
      </w:pPr>
      <w:r>
        <w:rPr>
          <w:rFonts w:ascii="华文楷体" w:eastAsia="华文楷体" w:hAnsi="华文楷体" w:cs="楷体" w:hint="eastAsia"/>
          <w:bCs/>
          <w:color w:val="000000"/>
          <w:sz w:val="24"/>
          <w:szCs w:val="24"/>
          <w:lang w:eastAsia="zh-CN"/>
        </w:rPr>
        <w:t xml:space="preserve">4.2 </w:t>
      </w:r>
      <w:r>
        <w:rPr>
          <w:rFonts w:ascii="华文楷体" w:eastAsia="华文楷体" w:hAnsi="华文楷体" w:cs="楷体" w:hint="eastAsia"/>
          <w:bCs/>
          <w:color w:val="000000"/>
          <w:sz w:val="24"/>
          <w:szCs w:val="24"/>
          <w:lang w:eastAsia="zh-CN"/>
        </w:rPr>
        <w:t>全国大学生英语竞赛一等奖</w:t>
      </w:r>
    </w:p>
    <w:p w:rsidR="007D0DC7" w:rsidRDefault="007D0DC7">
      <w:pPr>
        <w:pStyle w:val="Other1"/>
        <w:spacing w:after="120" w:line="240" w:lineRule="auto"/>
        <w:rPr>
          <w:color w:val="000000"/>
          <w:sz w:val="30"/>
          <w:szCs w:val="30"/>
          <w:lang w:eastAsia="zh-CN"/>
        </w:rPr>
      </w:pPr>
    </w:p>
    <w:p w:rsidR="007D0DC7" w:rsidRDefault="007D0DC7">
      <w:pPr>
        <w:pStyle w:val="Other1"/>
        <w:spacing w:after="120" w:line="240" w:lineRule="auto"/>
        <w:rPr>
          <w:color w:val="000000"/>
          <w:sz w:val="30"/>
          <w:szCs w:val="30"/>
          <w:lang w:eastAsia="zh-CN"/>
        </w:rPr>
      </w:pPr>
    </w:p>
    <w:p w:rsidR="007D0DC7" w:rsidRDefault="007D0DC7">
      <w:pPr>
        <w:pStyle w:val="Other1"/>
        <w:spacing w:after="120" w:line="240" w:lineRule="auto"/>
        <w:rPr>
          <w:color w:val="000000"/>
          <w:sz w:val="30"/>
          <w:szCs w:val="30"/>
          <w:lang w:eastAsia="zh-CN"/>
        </w:rPr>
      </w:pPr>
    </w:p>
    <w:p w:rsidR="007D0DC7" w:rsidRDefault="007D0DC7">
      <w:pPr>
        <w:pStyle w:val="Other1"/>
        <w:spacing w:after="120" w:line="240" w:lineRule="auto"/>
        <w:rPr>
          <w:color w:val="000000"/>
          <w:sz w:val="30"/>
          <w:szCs w:val="30"/>
          <w:lang w:eastAsia="zh-CN"/>
        </w:rPr>
      </w:pPr>
    </w:p>
    <w:p w:rsidR="007D0DC7" w:rsidRDefault="007D0DC7">
      <w:pPr>
        <w:pStyle w:val="Other1"/>
        <w:spacing w:after="120" w:line="240" w:lineRule="auto"/>
        <w:rPr>
          <w:color w:val="000000"/>
          <w:sz w:val="30"/>
          <w:szCs w:val="30"/>
          <w:lang w:eastAsia="zh-CN"/>
        </w:rPr>
      </w:pPr>
    </w:p>
    <w:p w:rsidR="007D0DC7" w:rsidRDefault="007D0DC7">
      <w:pPr>
        <w:pStyle w:val="Other1"/>
        <w:spacing w:after="120" w:line="240" w:lineRule="auto"/>
        <w:rPr>
          <w:color w:val="000000"/>
          <w:sz w:val="30"/>
          <w:szCs w:val="30"/>
          <w:lang w:eastAsia="zh-CN"/>
        </w:rPr>
      </w:pPr>
    </w:p>
    <w:p w:rsidR="007D0DC7" w:rsidRDefault="007D0DC7">
      <w:pPr>
        <w:pStyle w:val="Other1"/>
        <w:spacing w:after="120" w:line="240" w:lineRule="auto"/>
        <w:rPr>
          <w:color w:val="000000"/>
          <w:sz w:val="30"/>
          <w:szCs w:val="30"/>
          <w:lang w:eastAsia="zh-CN"/>
        </w:rPr>
      </w:pPr>
    </w:p>
    <w:p w:rsidR="007D0DC7" w:rsidRDefault="007D0DC7">
      <w:pPr>
        <w:pStyle w:val="Other1"/>
        <w:spacing w:after="120" w:line="240" w:lineRule="auto"/>
        <w:rPr>
          <w:color w:val="000000"/>
          <w:sz w:val="30"/>
          <w:szCs w:val="30"/>
          <w:lang w:eastAsia="zh-CN"/>
        </w:rPr>
      </w:pPr>
    </w:p>
    <w:p w:rsidR="007D0DC7" w:rsidRDefault="007D0DC7">
      <w:pPr>
        <w:pStyle w:val="Other1"/>
        <w:spacing w:after="120" w:line="240" w:lineRule="auto"/>
        <w:rPr>
          <w:color w:val="000000"/>
          <w:sz w:val="30"/>
          <w:szCs w:val="30"/>
          <w:lang w:eastAsia="zh-CN"/>
        </w:rPr>
      </w:pPr>
    </w:p>
    <w:p w:rsidR="007D0DC7" w:rsidRDefault="007D0DC7">
      <w:pPr>
        <w:pStyle w:val="Other1"/>
        <w:spacing w:after="120" w:line="240" w:lineRule="auto"/>
        <w:rPr>
          <w:rFonts w:eastAsiaTheme="minorEastAsia"/>
          <w:color w:val="000000"/>
          <w:sz w:val="30"/>
          <w:szCs w:val="30"/>
          <w:lang w:eastAsia="zh-CN"/>
        </w:rPr>
      </w:pPr>
    </w:p>
    <w:p w:rsidR="007D0DC7" w:rsidRDefault="00DB2E15">
      <w:pPr>
        <w:pStyle w:val="Other1"/>
        <w:spacing w:after="120" w:line="240" w:lineRule="auto"/>
        <w:rPr>
          <w:rFonts w:ascii="华文楷体" w:eastAsia="华文楷体" w:hAnsi="华文楷体"/>
          <w:b/>
          <w:bCs/>
          <w:sz w:val="32"/>
          <w:szCs w:val="32"/>
          <w:lang w:eastAsia="zh-CN"/>
        </w:rPr>
      </w:pPr>
      <w:r>
        <w:rPr>
          <w:rFonts w:ascii="华文楷体" w:eastAsia="华文楷体" w:hAnsi="华文楷体"/>
          <w:b/>
          <w:bCs/>
          <w:color w:val="000000"/>
          <w:sz w:val="32"/>
          <w:szCs w:val="32"/>
          <w:lang w:eastAsia="zh-CN"/>
        </w:rPr>
        <w:lastRenderedPageBreak/>
        <w:t>1.</w:t>
      </w:r>
      <w:r>
        <w:rPr>
          <w:rFonts w:ascii="华文楷体" w:eastAsia="华文楷体" w:hAnsi="华文楷体" w:cs="宋体"/>
          <w:b/>
          <w:bCs/>
          <w:color w:val="000000"/>
          <w:sz w:val="32"/>
          <w:szCs w:val="32"/>
          <w:lang w:val="zh-TW" w:eastAsia="zh-TW" w:bidi="zh-TW"/>
        </w:rPr>
        <w:t>代表性论文、专利、论著情况</w:t>
      </w:r>
    </w:p>
    <w:tbl>
      <w:tblPr>
        <w:tblW w:w="8977" w:type="dxa"/>
        <w:tblLayout w:type="fixed"/>
        <w:tblCellMar>
          <w:left w:w="10" w:type="dxa"/>
          <w:right w:w="10" w:type="dxa"/>
        </w:tblCellMar>
        <w:tblLook w:val="04A0" w:firstRow="1" w:lastRow="0" w:firstColumn="1" w:lastColumn="0" w:noHBand="0" w:noVBand="1"/>
      </w:tblPr>
      <w:tblGrid>
        <w:gridCol w:w="1548"/>
        <w:gridCol w:w="5600"/>
        <w:gridCol w:w="1829"/>
      </w:tblGrid>
      <w:tr w:rsidR="007D0DC7">
        <w:trPr>
          <w:trHeight w:hRule="exact" w:val="1235"/>
        </w:trPr>
        <w:tc>
          <w:tcPr>
            <w:tcW w:w="8977" w:type="dxa"/>
            <w:gridSpan w:val="3"/>
            <w:tcBorders>
              <w:top w:val="single" w:sz="4" w:space="0" w:color="auto"/>
              <w:left w:val="single" w:sz="4" w:space="0" w:color="auto"/>
              <w:right w:val="single" w:sz="4" w:space="0" w:color="auto"/>
            </w:tcBorders>
            <w:shd w:val="clear" w:color="auto" w:fill="FFFFFF"/>
            <w:vAlign w:val="center"/>
          </w:tcPr>
          <w:p w:rsidR="007D0DC7" w:rsidRDefault="00DB2E15">
            <w:pPr>
              <w:pStyle w:val="Other1"/>
              <w:spacing w:line="446" w:lineRule="exact"/>
              <w:rPr>
                <w:sz w:val="22"/>
                <w:szCs w:val="22"/>
                <w:lang w:eastAsia="zh-CN"/>
              </w:rPr>
            </w:pPr>
            <w:r>
              <w:rPr>
                <w:rFonts w:ascii="仿宋" w:eastAsia="仿宋" w:hAnsi="仿宋" w:cs="宋体"/>
                <w:color w:val="000000"/>
                <w:sz w:val="28"/>
                <w:szCs w:val="28"/>
                <w:lang w:val="zh-TW" w:eastAsia="zh-TW" w:bidi="zh-TW"/>
              </w:rPr>
              <w:t>本栏目请填写申请人的代表性成果及他人对其成果的评价和引用情况</w:t>
            </w:r>
            <w:r>
              <w:rPr>
                <w:rFonts w:ascii="宋体" w:eastAsia="宋体" w:hAnsi="宋体" w:cs="宋体"/>
                <w:color w:val="000000"/>
                <w:sz w:val="28"/>
                <w:szCs w:val="28"/>
                <w:lang w:val="zh-TW" w:eastAsia="zh-TW" w:bidi="zh-TW"/>
              </w:rPr>
              <w:t>，</w:t>
            </w:r>
            <w:r>
              <w:rPr>
                <w:rFonts w:ascii="宋体" w:eastAsia="宋体" w:hAnsi="宋体" w:cs="宋体"/>
                <w:color w:val="000000"/>
                <w:sz w:val="28"/>
                <w:szCs w:val="28"/>
                <w:lang w:val="zh-TW" w:eastAsia="zh-TW" w:bidi="zh-TW"/>
              </w:rPr>
              <w:t xml:space="preserve"> </w:t>
            </w:r>
            <w:r>
              <w:rPr>
                <w:rFonts w:ascii="华文仿宋" w:eastAsia="华文仿宋" w:hAnsi="华文仿宋" w:cs="宋体"/>
                <w:color w:val="000000"/>
                <w:sz w:val="24"/>
                <w:szCs w:val="24"/>
                <w:lang w:val="zh-TW" w:eastAsia="zh-TW" w:bidi="zh-TW"/>
              </w:rPr>
              <w:t>（</w:t>
            </w:r>
            <w:r>
              <w:rPr>
                <w:rFonts w:ascii="华文仿宋" w:eastAsia="华文仿宋" w:hAnsi="华文仿宋" w:cs="宋体"/>
                <w:b/>
                <w:bCs/>
                <w:color w:val="000000"/>
                <w:sz w:val="24"/>
                <w:szCs w:val="24"/>
                <w:lang w:val="zh-TW" w:eastAsia="zh-TW" w:bidi="zh-TW"/>
              </w:rPr>
              <w:t>所列论文数不超过</w:t>
            </w:r>
            <w:r>
              <w:rPr>
                <w:rFonts w:ascii="华文仿宋" w:eastAsia="华文仿宋" w:hAnsi="华文仿宋" w:cs="宋体"/>
                <w:b/>
                <w:bCs/>
                <w:color w:val="000000"/>
                <w:sz w:val="24"/>
                <w:szCs w:val="24"/>
                <w:lang w:val="zh-TW" w:eastAsia="zh-TW" w:bidi="zh-TW"/>
              </w:rPr>
              <w:t>3</w:t>
            </w:r>
            <w:r>
              <w:rPr>
                <w:rFonts w:ascii="华文仿宋" w:eastAsia="华文仿宋" w:hAnsi="华文仿宋" w:cs="宋体"/>
                <w:b/>
                <w:bCs/>
                <w:color w:val="000000"/>
                <w:sz w:val="24"/>
                <w:szCs w:val="24"/>
                <w:lang w:val="zh-TW" w:eastAsia="zh-TW" w:bidi="zh-TW"/>
              </w:rPr>
              <w:t>篇，专著不超过</w:t>
            </w:r>
            <w:r>
              <w:rPr>
                <w:rFonts w:ascii="华文仿宋" w:eastAsia="华文仿宋" w:hAnsi="华文仿宋" w:cs="宋体"/>
                <w:b/>
                <w:bCs/>
                <w:color w:val="000000"/>
                <w:sz w:val="24"/>
                <w:szCs w:val="24"/>
                <w:lang w:val="zh-TW" w:eastAsia="zh-TW" w:bidi="zh-TW"/>
              </w:rPr>
              <w:t>3</w:t>
            </w:r>
            <w:r>
              <w:rPr>
                <w:rFonts w:ascii="华文仿宋" w:eastAsia="华文仿宋" w:hAnsi="华文仿宋" w:cs="宋体"/>
                <w:b/>
                <w:bCs/>
                <w:color w:val="000000"/>
                <w:sz w:val="24"/>
                <w:szCs w:val="24"/>
                <w:lang w:val="zh-TW" w:eastAsia="zh-TW" w:bidi="zh-TW"/>
              </w:rPr>
              <w:t>本，专利不超过</w:t>
            </w:r>
            <w:r>
              <w:rPr>
                <w:rFonts w:ascii="华文仿宋" w:eastAsia="华文仿宋" w:hAnsi="华文仿宋" w:cs="宋体"/>
                <w:b/>
                <w:bCs/>
                <w:color w:val="000000"/>
                <w:sz w:val="24"/>
                <w:szCs w:val="24"/>
                <w:lang w:val="zh-TW" w:eastAsia="zh-TW" w:bidi="zh-TW"/>
              </w:rPr>
              <w:t>3</w:t>
            </w:r>
            <w:r>
              <w:rPr>
                <w:rFonts w:ascii="华文仿宋" w:eastAsia="华文仿宋" w:hAnsi="华文仿宋" w:cs="宋体"/>
                <w:b/>
                <w:bCs/>
                <w:color w:val="000000"/>
                <w:sz w:val="24"/>
                <w:szCs w:val="24"/>
                <w:lang w:val="zh-TW" w:eastAsia="zh-TW" w:bidi="zh-TW"/>
              </w:rPr>
              <w:t>项</w:t>
            </w:r>
            <w:r>
              <w:rPr>
                <w:rFonts w:ascii="华文仿宋" w:eastAsia="华文仿宋" w:hAnsi="华文仿宋" w:cs="宋体"/>
                <w:color w:val="000000"/>
                <w:sz w:val="24"/>
                <w:szCs w:val="24"/>
                <w:lang w:val="zh-TW" w:eastAsia="zh-TW" w:bidi="zh-TW"/>
              </w:rPr>
              <w:t>）</w:t>
            </w:r>
          </w:p>
        </w:tc>
      </w:tr>
      <w:tr w:rsidR="007D0DC7">
        <w:trPr>
          <w:trHeight w:hRule="exact" w:val="1645"/>
        </w:trPr>
        <w:tc>
          <w:tcPr>
            <w:tcW w:w="1548" w:type="dxa"/>
            <w:vMerge w:val="restart"/>
            <w:tcBorders>
              <w:top w:val="single" w:sz="4" w:space="0" w:color="auto"/>
              <w:left w:val="single" w:sz="4" w:space="0" w:color="auto"/>
            </w:tcBorders>
            <w:shd w:val="clear" w:color="auto" w:fill="FFFFFF"/>
            <w:vAlign w:val="center"/>
          </w:tcPr>
          <w:p w:rsidR="007D0DC7" w:rsidRDefault="00DB2E15">
            <w:pPr>
              <w:pStyle w:val="Other1"/>
              <w:spacing w:line="240" w:lineRule="auto"/>
              <w:jc w:val="center"/>
              <w:rPr>
                <w:rFonts w:ascii="仿宋" w:eastAsia="仿宋" w:hAnsi="仿宋"/>
                <w:sz w:val="28"/>
                <w:szCs w:val="28"/>
              </w:rPr>
            </w:pPr>
            <w:r>
              <w:rPr>
                <w:rFonts w:ascii="仿宋" w:eastAsia="仿宋" w:hAnsi="仿宋" w:cs="宋体"/>
                <w:color w:val="000000"/>
                <w:sz w:val="28"/>
                <w:szCs w:val="28"/>
                <w:lang w:val="zh-TW" w:eastAsia="zh-TW" w:bidi="zh-TW"/>
              </w:rPr>
              <w:t>论文</w:t>
            </w:r>
          </w:p>
        </w:tc>
        <w:tc>
          <w:tcPr>
            <w:tcW w:w="7428" w:type="dxa"/>
            <w:gridSpan w:val="2"/>
            <w:tcBorders>
              <w:top w:val="single" w:sz="4" w:space="0" w:color="auto"/>
              <w:left w:val="single" w:sz="4" w:space="0" w:color="auto"/>
              <w:right w:val="single" w:sz="4" w:space="0" w:color="auto"/>
            </w:tcBorders>
            <w:shd w:val="clear" w:color="auto" w:fill="FFFFFF"/>
          </w:tcPr>
          <w:p w:rsidR="007D0DC7" w:rsidRDefault="00DB2E15">
            <w:pPr>
              <w:pStyle w:val="Other1"/>
              <w:spacing w:after="60" w:line="398" w:lineRule="exact"/>
              <w:jc w:val="both"/>
              <w:rPr>
                <w:sz w:val="24"/>
                <w:szCs w:val="24"/>
              </w:rPr>
            </w:pPr>
            <w:r>
              <w:rPr>
                <w:rFonts w:ascii="仿宋" w:eastAsia="仿宋" w:hAnsi="仿宋" w:cs="宋体"/>
                <w:color w:val="000000"/>
                <w:sz w:val="24"/>
                <w:szCs w:val="24"/>
                <w:lang w:val="zh-TW" w:eastAsia="zh-TW" w:bidi="zh-TW"/>
              </w:rPr>
              <w:t>论文</w:t>
            </w:r>
            <w:r>
              <w:rPr>
                <w:rFonts w:ascii="仿宋" w:eastAsia="仿宋" w:hAnsi="仿宋"/>
                <w:color w:val="000000"/>
                <w:sz w:val="24"/>
                <w:szCs w:val="24"/>
                <w:lang w:val="zh-TW" w:eastAsia="zh-TW" w:bidi="zh-TW"/>
              </w:rPr>
              <w:t>1</w:t>
            </w:r>
            <w:r>
              <w:rPr>
                <w:rFonts w:ascii="宋体" w:eastAsia="宋体" w:hAnsi="宋体" w:cs="宋体"/>
                <w:color w:val="000000"/>
                <w:sz w:val="24"/>
                <w:szCs w:val="24"/>
                <w:lang w:val="zh-TW" w:eastAsia="zh-TW" w:bidi="zh-TW"/>
              </w:rPr>
              <w:t>：</w:t>
            </w:r>
          </w:p>
          <w:p w:rsidR="007D0DC7" w:rsidRDefault="00DB2E15">
            <w:pPr>
              <w:pStyle w:val="Other1"/>
              <w:spacing w:after="60" w:line="403" w:lineRule="exact"/>
              <w:rPr>
                <w:rFonts w:eastAsia="PMingLiU"/>
                <w:sz w:val="22"/>
                <w:szCs w:val="22"/>
              </w:rPr>
            </w:pPr>
            <w:r>
              <w:rPr>
                <w:rFonts w:eastAsia="PMingLiU"/>
                <w:sz w:val="22"/>
                <w:szCs w:val="22"/>
              </w:rPr>
              <w:t xml:space="preserve">Temperature-Dependent Multidimensional Self-Assembly of </w:t>
            </w:r>
            <w:proofErr w:type="spellStart"/>
            <w:r>
              <w:rPr>
                <w:rFonts w:eastAsia="PMingLiU"/>
                <w:sz w:val="22"/>
                <w:szCs w:val="22"/>
              </w:rPr>
              <w:t>Polyphenylene</w:t>
            </w:r>
            <w:proofErr w:type="spellEnd"/>
            <w:r>
              <w:rPr>
                <w:rFonts w:eastAsia="PMingLiU"/>
                <w:sz w:val="22"/>
                <w:szCs w:val="22"/>
              </w:rPr>
              <w:t xml:space="preserve">-Based “Rod−Coil” Graft </w:t>
            </w:r>
            <w:proofErr w:type="spellStart"/>
            <w:r>
              <w:rPr>
                <w:rFonts w:eastAsia="PMingLiU"/>
                <w:sz w:val="22"/>
                <w:szCs w:val="22"/>
              </w:rPr>
              <w:t>Polymers.J</w:t>
            </w:r>
            <w:proofErr w:type="spellEnd"/>
            <w:r>
              <w:rPr>
                <w:rFonts w:eastAsia="PMingLiU"/>
                <w:sz w:val="22"/>
                <w:szCs w:val="22"/>
              </w:rPr>
              <w:t>. Am. Chem. Soc. 2015, 137, 11602−11605.</w:t>
            </w:r>
          </w:p>
          <w:p w:rsidR="007D0DC7" w:rsidRDefault="007D0DC7">
            <w:pPr>
              <w:pStyle w:val="Other1"/>
              <w:spacing w:after="60" w:line="403" w:lineRule="exact"/>
              <w:rPr>
                <w:rFonts w:eastAsia="PMingLiU"/>
                <w:sz w:val="28"/>
                <w:szCs w:val="28"/>
              </w:rPr>
            </w:pPr>
          </w:p>
          <w:p w:rsidR="007D0DC7" w:rsidRDefault="007D0DC7">
            <w:pPr>
              <w:pStyle w:val="Other1"/>
              <w:spacing w:after="60" w:line="403" w:lineRule="exact"/>
              <w:rPr>
                <w:rFonts w:eastAsia="PMingLiU"/>
                <w:sz w:val="28"/>
                <w:szCs w:val="28"/>
              </w:rPr>
            </w:pPr>
          </w:p>
          <w:p w:rsidR="007D0DC7" w:rsidRDefault="007D0DC7">
            <w:pPr>
              <w:pStyle w:val="Other1"/>
              <w:spacing w:line="300" w:lineRule="auto"/>
              <w:jc w:val="both"/>
              <w:rPr>
                <w:sz w:val="28"/>
                <w:szCs w:val="28"/>
              </w:rPr>
            </w:pPr>
          </w:p>
        </w:tc>
      </w:tr>
      <w:tr w:rsidR="007D0DC7">
        <w:trPr>
          <w:trHeight w:hRule="exact" w:val="405"/>
        </w:trPr>
        <w:tc>
          <w:tcPr>
            <w:tcW w:w="1548" w:type="dxa"/>
            <w:vMerge/>
            <w:tcBorders>
              <w:left w:val="single" w:sz="4" w:space="0" w:color="auto"/>
            </w:tcBorders>
            <w:shd w:val="clear" w:color="auto" w:fill="FFFFFF"/>
            <w:vAlign w:val="center"/>
          </w:tcPr>
          <w:p w:rsidR="007D0DC7" w:rsidRDefault="007D0DC7"/>
        </w:tc>
        <w:tc>
          <w:tcPr>
            <w:tcW w:w="5600" w:type="dxa"/>
            <w:tcBorders>
              <w:top w:val="single" w:sz="4" w:space="0" w:color="auto"/>
              <w:left w:val="single" w:sz="4" w:space="0" w:color="auto"/>
            </w:tcBorders>
            <w:shd w:val="clear" w:color="auto" w:fill="FFFFFF"/>
            <w:vAlign w:val="center"/>
          </w:tcPr>
          <w:p w:rsidR="007D0DC7" w:rsidRDefault="00DB2E15">
            <w:pPr>
              <w:pStyle w:val="Other1"/>
              <w:spacing w:line="240" w:lineRule="auto"/>
              <w:rPr>
                <w:rFonts w:ascii="仿宋" w:eastAsia="仿宋" w:hAnsi="仿宋"/>
                <w:sz w:val="24"/>
                <w:szCs w:val="24"/>
                <w:lang w:eastAsia="zh-CN"/>
              </w:rPr>
            </w:pPr>
            <w:r>
              <w:rPr>
                <w:rFonts w:ascii="仿宋" w:eastAsia="仿宋" w:hAnsi="仿宋" w:cs="宋体"/>
                <w:color w:val="000000"/>
                <w:sz w:val="24"/>
                <w:szCs w:val="24"/>
                <w:lang w:val="zh-TW" w:eastAsia="zh-TW" w:bidi="zh-TW"/>
              </w:rPr>
              <w:t>贡献度</w:t>
            </w:r>
            <w:r>
              <w:rPr>
                <w:rFonts w:ascii="仿宋" w:eastAsia="仿宋" w:hAnsi="仿宋" w:cs="宋体"/>
                <w:color w:val="000000"/>
                <w:sz w:val="24"/>
                <w:szCs w:val="24"/>
                <w:lang w:eastAsia="zh-CN"/>
              </w:rPr>
              <w:t>：</w:t>
            </w:r>
            <w:r>
              <w:rPr>
                <w:rFonts w:ascii="仿宋" w:eastAsia="仿宋" w:hAnsi="仿宋" w:cs="宋体"/>
                <w:color w:val="000000"/>
                <w:sz w:val="24"/>
                <w:szCs w:val="24"/>
                <w:lang w:val="zh-TW" w:eastAsia="zh-TW" w:bidi="zh-TW"/>
              </w:rPr>
              <w:sym w:font="Wingdings 2" w:char="0052"/>
            </w:r>
            <w:r>
              <w:rPr>
                <w:rFonts w:ascii="仿宋" w:eastAsia="仿宋" w:hAnsi="仿宋" w:cs="宋体"/>
                <w:color w:val="000000"/>
                <w:sz w:val="24"/>
                <w:szCs w:val="24"/>
                <w:lang w:val="zh-TW" w:eastAsia="zh-TW" w:bidi="zh-TW"/>
              </w:rPr>
              <w:t>主要完成人</w:t>
            </w:r>
            <w:r>
              <w:rPr>
                <w:rFonts w:ascii="仿宋" w:eastAsia="仿宋" w:hAnsi="仿宋" w:cs="宋体" w:hint="eastAsia"/>
                <w:color w:val="000000"/>
                <w:sz w:val="20"/>
                <w:szCs w:val="20"/>
                <w:lang w:eastAsia="zh-CN" w:bidi="zh-TW"/>
              </w:rPr>
              <w:t xml:space="preserve"> </w:t>
            </w:r>
            <w:r>
              <w:rPr>
                <w:rFonts w:ascii="仿宋" w:eastAsia="仿宋" w:hAnsi="仿宋" w:cs="宋体"/>
                <w:color w:val="000000"/>
                <w:sz w:val="24"/>
                <w:szCs w:val="24"/>
                <w:lang w:val="zh-TW" w:eastAsia="zh-TW" w:bidi="zh-TW"/>
              </w:rPr>
              <w:t>口次要完成人</w:t>
            </w:r>
            <w:r>
              <w:rPr>
                <w:rFonts w:ascii="仿宋" w:eastAsia="仿宋" w:hAnsi="仿宋" w:cs="宋体" w:hint="eastAsia"/>
                <w:color w:val="000000"/>
                <w:sz w:val="24"/>
                <w:szCs w:val="24"/>
                <w:lang w:eastAsia="zh-CN" w:bidi="zh-TW"/>
              </w:rPr>
              <w:t xml:space="preserve"> </w:t>
            </w:r>
            <w:r>
              <w:rPr>
                <w:rFonts w:ascii="仿宋" w:eastAsia="仿宋" w:hAnsi="仿宋" w:cs="宋体"/>
                <w:color w:val="000000"/>
                <w:sz w:val="24"/>
                <w:szCs w:val="24"/>
                <w:lang w:val="zh-TW" w:eastAsia="zh-TW" w:bidi="zh-TW"/>
              </w:rPr>
              <w:t>口参与人</w:t>
            </w:r>
          </w:p>
        </w:tc>
        <w:tc>
          <w:tcPr>
            <w:tcW w:w="1827" w:type="dxa"/>
            <w:tcBorders>
              <w:top w:val="single" w:sz="4" w:space="0" w:color="auto"/>
              <w:left w:val="single" w:sz="4" w:space="0" w:color="auto"/>
              <w:right w:val="single" w:sz="4" w:space="0" w:color="auto"/>
            </w:tcBorders>
            <w:shd w:val="clear" w:color="auto" w:fill="FFFFFF"/>
            <w:vAlign w:val="center"/>
          </w:tcPr>
          <w:p w:rsidR="007D0DC7" w:rsidRDefault="00DB2E15">
            <w:pPr>
              <w:pStyle w:val="Other1"/>
              <w:spacing w:line="240" w:lineRule="auto"/>
              <w:rPr>
                <w:rFonts w:ascii="仿宋" w:eastAsia="仿宋" w:hAnsi="仿宋"/>
                <w:sz w:val="24"/>
                <w:szCs w:val="24"/>
              </w:rPr>
            </w:pPr>
            <w:r>
              <w:rPr>
                <w:rFonts w:ascii="仿宋" w:eastAsia="仿宋" w:hAnsi="仿宋" w:cs="宋体"/>
                <w:color w:val="000000"/>
                <w:sz w:val="28"/>
                <w:szCs w:val="28"/>
                <w:lang w:val="zh-TW" w:eastAsia="zh-TW" w:bidi="zh-TW"/>
              </w:rPr>
              <w:t>第</w:t>
            </w:r>
            <w:r>
              <w:rPr>
                <w:rFonts w:ascii="仿宋" w:eastAsia="仿宋" w:hAnsi="仿宋" w:cs="宋体" w:hint="eastAsia"/>
                <w:color w:val="000000"/>
                <w:sz w:val="28"/>
                <w:szCs w:val="28"/>
                <w:lang w:val="zh-TW" w:eastAsia="zh-TW" w:bidi="zh-TW"/>
              </w:rPr>
              <w:t>一</w:t>
            </w:r>
            <w:r>
              <w:rPr>
                <w:rFonts w:ascii="仿宋" w:eastAsia="仿宋" w:hAnsi="仿宋" w:cs="宋体"/>
                <w:color w:val="000000"/>
                <w:sz w:val="24"/>
                <w:szCs w:val="24"/>
                <w:lang w:val="zh-TW" w:eastAsia="zh-TW" w:bidi="zh-TW"/>
              </w:rPr>
              <w:t>作者</w:t>
            </w:r>
          </w:p>
        </w:tc>
      </w:tr>
      <w:tr w:rsidR="007D0DC7">
        <w:trPr>
          <w:trHeight w:hRule="exact" w:val="1580"/>
        </w:trPr>
        <w:tc>
          <w:tcPr>
            <w:tcW w:w="1548" w:type="dxa"/>
            <w:vMerge/>
            <w:tcBorders>
              <w:left w:val="single" w:sz="4" w:space="0" w:color="auto"/>
            </w:tcBorders>
            <w:shd w:val="clear" w:color="auto" w:fill="FFFFFF"/>
            <w:vAlign w:val="center"/>
          </w:tcPr>
          <w:p w:rsidR="007D0DC7" w:rsidRDefault="007D0DC7"/>
        </w:tc>
        <w:tc>
          <w:tcPr>
            <w:tcW w:w="7428" w:type="dxa"/>
            <w:gridSpan w:val="2"/>
            <w:tcBorders>
              <w:top w:val="single" w:sz="4" w:space="0" w:color="auto"/>
              <w:left w:val="single" w:sz="4" w:space="0" w:color="auto"/>
              <w:right w:val="single" w:sz="4" w:space="0" w:color="auto"/>
            </w:tcBorders>
            <w:shd w:val="clear" w:color="auto" w:fill="FFFFFF"/>
          </w:tcPr>
          <w:p w:rsidR="007D0DC7" w:rsidRDefault="00DB2E15">
            <w:pPr>
              <w:pStyle w:val="Other1"/>
              <w:spacing w:after="60" w:line="398" w:lineRule="exact"/>
              <w:jc w:val="both"/>
              <w:rPr>
                <w:sz w:val="24"/>
                <w:szCs w:val="24"/>
              </w:rPr>
            </w:pPr>
            <w:r>
              <w:rPr>
                <w:rFonts w:ascii="仿宋" w:eastAsia="仿宋" w:hAnsi="仿宋" w:cs="宋体"/>
                <w:color w:val="000000"/>
                <w:sz w:val="24"/>
                <w:szCs w:val="24"/>
                <w:lang w:val="zh-TW" w:eastAsia="zh-TW" w:bidi="zh-TW"/>
              </w:rPr>
              <w:t>论文</w:t>
            </w:r>
            <w:r>
              <w:rPr>
                <w:rFonts w:ascii="仿宋" w:eastAsia="仿宋" w:hAnsi="仿宋"/>
                <w:color w:val="000000"/>
                <w:sz w:val="24"/>
                <w:szCs w:val="24"/>
                <w:lang w:val="zh-TW" w:eastAsia="zh-TW" w:bidi="zh-TW"/>
              </w:rPr>
              <w:t>2</w:t>
            </w:r>
            <w:r>
              <w:rPr>
                <w:rFonts w:ascii="宋体" w:eastAsia="宋体" w:hAnsi="宋体" w:cs="宋体"/>
                <w:color w:val="000000"/>
                <w:sz w:val="24"/>
                <w:szCs w:val="24"/>
                <w:lang w:val="zh-TW" w:eastAsia="zh-TW" w:bidi="zh-TW"/>
              </w:rPr>
              <w:t>：</w:t>
            </w:r>
          </w:p>
          <w:p w:rsidR="007D0DC7" w:rsidRDefault="00DB2E15">
            <w:pPr>
              <w:pStyle w:val="Other1"/>
              <w:spacing w:line="298" w:lineRule="auto"/>
              <w:jc w:val="both"/>
              <w:rPr>
                <w:sz w:val="28"/>
                <w:szCs w:val="28"/>
              </w:rPr>
            </w:pPr>
            <w:proofErr w:type="gramStart"/>
            <w:r>
              <w:rPr>
                <w:rFonts w:eastAsia="PMingLiU"/>
                <w:sz w:val="22"/>
                <w:szCs w:val="22"/>
              </w:rPr>
              <w:t>Poly(</w:t>
            </w:r>
            <w:proofErr w:type="gramEnd"/>
            <w:r>
              <w:rPr>
                <w:rFonts w:eastAsia="PMingLiU"/>
                <w:sz w:val="22"/>
                <w:szCs w:val="22"/>
              </w:rPr>
              <w:t>ethylene oxide) Functionalized</w:t>
            </w:r>
            <w:r>
              <w:rPr>
                <w:rFonts w:eastAsia="PMingLiU"/>
                <w:sz w:val="22"/>
                <w:szCs w:val="22"/>
              </w:rPr>
              <w:t xml:space="preserve"> Graphene Nanoribbons with Excellent Solution </w:t>
            </w:r>
            <w:proofErr w:type="spellStart"/>
            <w:r>
              <w:rPr>
                <w:rFonts w:eastAsia="PMingLiU"/>
                <w:sz w:val="22"/>
                <w:szCs w:val="22"/>
              </w:rPr>
              <w:t>Processability.J</w:t>
            </w:r>
            <w:proofErr w:type="spellEnd"/>
            <w:r>
              <w:rPr>
                <w:rFonts w:eastAsia="PMingLiU"/>
                <w:sz w:val="22"/>
                <w:szCs w:val="22"/>
              </w:rPr>
              <w:t>. Am. Chem. Soc., 2016, 138, 10136–10139.</w:t>
            </w:r>
          </w:p>
        </w:tc>
      </w:tr>
      <w:tr w:rsidR="007D0DC7">
        <w:trPr>
          <w:trHeight w:hRule="exact" w:val="564"/>
        </w:trPr>
        <w:tc>
          <w:tcPr>
            <w:tcW w:w="1548" w:type="dxa"/>
            <w:vMerge/>
            <w:tcBorders>
              <w:left w:val="single" w:sz="4" w:space="0" w:color="auto"/>
            </w:tcBorders>
            <w:shd w:val="clear" w:color="auto" w:fill="FFFFFF"/>
            <w:vAlign w:val="center"/>
          </w:tcPr>
          <w:p w:rsidR="007D0DC7" w:rsidRDefault="007D0DC7"/>
        </w:tc>
        <w:tc>
          <w:tcPr>
            <w:tcW w:w="5600" w:type="dxa"/>
            <w:tcBorders>
              <w:top w:val="single" w:sz="4" w:space="0" w:color="auto"/>
              <w:left w:val="single" w:sz="4" w:space="0" w:color="auto"/>
            </w:tcBorders>
            <w:shd w:val="clear" w:color="auto" w:fill="FFFFFF"/>
            <w:vAlign w:val="center"/>
          </w:tcPr>
          <w:p w:rsidR="007D0DC7" w:rsidRDefault="00DB2E15">
            <w:pPr>
              <w:pStyle w:val="Other1"/>
              <w:spacing w:line="240" w:lineRule="auto"/>
              <w:rPr>
                <w:rFonts w:ascii="仿宋" w:eastAsia="仿宋" w:hAnsi="仿宋"/>
                <w:sz w:val="24"/>
                <w:szCs w:val="24"/>
                <w:lang w:eastAsia="zh-CN"/>
              </w:rPr>
            </w:pPr>
            <w:r>
              <w:rPr>
                <w:rFonts w:ascii="仿宋" w:eastAsia="仿宋" w:hAnsi="仿宋" w:cs="宋体"/>
                <w:color w:val="000000"/>
                <w:sz w:val="24"/>
                <w:szCs w:val="24"/>
                <w:lang w:val="zh-TW" w:eastAsia="zh-TW" w:bidi="zh-TW"/>
              </w:rPr>
              <w:t>贡献度：</w:t>
            </w:r>
            <w:r>
              <w:rPr>
                <w:rFonts w:ascii="仿宋" w:eastAsia="仿宋" w:hAnsi="仿宋" w:cs="宋体"/>
                <w:color w:val="000000"/>
                <w:sz w:val="24"/>
                <w:szCs w:val="24"/>
                <w:lang w:val="zh-TW" w:eastAsia="zh-TW" w:bidi="zh-TW"/>
              </w:rPr>
              <w:sym w:font="Wingdings 2" w:char="0052"/>
            </w:r>
            <w:r>
              <w:rPr>
                <w:rFonts w:ascii="仿宋" w:eastAsia="仿宋" w:hAnsi="仿宋" w:cs="宋体"/>
                <w:color w:val="000000"/>
                <w:sz w:val="24"/>
                <w:szCs w:val="24"/>
                <w:lang w:val="zh-TW" w:eastAsia="zh-TW" w:bidi="zh-TW"/>
              </w:rPr>
              <w:t>主要完成人</w:t>
            </w:r>
            <w:r>
              <w:rPr>
                <w:rFonts w:ascii="仿宋" w:eastAsia="仿宋" w:hAnsi="仿宋" w:cs="宋体" w:hint="eastAsia"/>
                <w:color w:val="000000"/>
                <w:sz w:val="20"/>
                <w:szCs w:val="20"/>
                <w:lang w:eastAsia="zh-CN" w:bidi="zh-TW"/>
              </w:rPr>
              <w:t xml:space="preserve"> </w:t>
            </w:r>
            <w:r>
              <w:rPr>
                <w:rFonts w:ascii="仿宋" w:eastAsia="仿宋" w:hAnsi="仿宋" w:cs="宋体"/>
                <w:color w:val="000000"/>
                <w:sz w:val="24"/>
                <w:szCs w:val="24"/>
                <w:lang w:val="zh-TW" w:eastAsia="zh-TW" w:bidi="zh-TW"/>
              </w:rPr>
              <w:t>口次要完成人</w:t>
            </w:r>
            <w:r>
              <w:rPr>
                <w:rFonts w:ascii="仿宋" w:eastAsia="仿宋" w:hAnsi="仿宋" w:cs="宋体" w:hint="eastAsia"/>
                <w:color w:val="000000"/>
                <w:sz w:val="24"/>
                <w:szCs w:val="24"/>
                <w:lang w:eastAsia="zh-CN" w:bidi="zh-TW"/>
              </w:rPr>
              <w:t xml:space="preserve"> </w:t>
            </w:r>
            <w:r>
              <w:rPr>
                <w:rFonts w:ascii="仿宋" w:eastAsia="仿宋" w:hAnsi="仿宋" w:cs="宋体"/>
                <w:color w:val="000000"/>
                <w:sz w:val="24"/>
                <w:szCs w:val="24"/>
                <w:lang w:val="zh-TW" w:eastAsia="zh-TW" w:bidi="zh-TW"/>
              </w:rPr>
              <w:t>口参与人</w:t>
            </w:r>
          </w:p>
        </w:tc>
        <w:tc>
          <w:tcPr>
            <w:tcW w:w="1827" w:type="dxa"/>
            <w:tcBorders>
              <w:top w:val="single" w:sz="4" w:space="0" w:color="auto"/>
              <w:left w:val="single" w:sz="4" w:space="0" w:color="auto"/>
              <w:right w:val="single" w:sz="4" w:space="0" w:color="auto"/>
            </w:tcBorders>
            <w:shd w:val="clear" w:color="auto" w:fill="FFFFFF"/>
            <w:vAlign w:val="center"/>
          </w:tcPr>
          <w:p w:rsidR="007D0DC7" w:rsidRDefault="00DB2E15">
            <w:pPr>
              <w:pStyle w:val="Other1"/>
              <w:spacing w:line="240" w:lineRule="auto"/>
              <w:rPr>
                <w:rFonts w:ascii="仿宋" w:eastAsia="仿宋" w:hAnsi="仿宋"/>
                <w:sz w:val="24"/>
                <w:szCs w:val="24"/>
              </w:rPr>
            </w:pPr>
            <w:r>
              <w:rPr>
                <w:rFonts w:ascii="仿宋" w:eastAsia="仿宋" w:hAnsi="仿宋" w:cs="宋体"/>
                <w:color w:val="000000"/>
                <w:sz w:val="28"/>
                <w:szCs w:val="28"/>
                <w:lang w:val="zh-TW" w:eastAsia="zh-TW" w:bidi="zh-TW"/>
              </w:rPr>
              <w:t>第</w:t>
            </w:r>
            <w:r>
              <w:rPr>
                <w:rFonts w:ascii="仿宋" w:eastAsia="仿宋" w:hAnsi="仿宋" w:cs="宋体" w:hint="eastAsia"/>
                <w:color w:val="000000"/>
                <w:sz w:val="24"/>
                <w:szCs w:val="24"/>
                <w:lang w:val="zh-TW" w:eastAsia="zh-TW" w:bidi="zh-TW"/>
              </w:rPr>
              <w:t>一</w:t>
            </w:r>
            <w:r>
              <w:rPr>
                <w:rFonts w:ascii="仿宋" w:eastAsia="仿宋" w:hAnsi="仿宋" w:cs="宋体"/>
                <w:color w:val="000000"/>
                <w:sz w:val="24"/>
                <w:szCs w:val="24"/>
                <w:lang w:val="zh-TW" w:eastAsia="zh-TW" w:bidi="zh-TW"/>
              </w:rPr>
              <w:t>作者</w:t>
            </w:r>
          </w:p>
        </w:tc>
      </w:tr>
      <w:tr w:rsidR="007D0DC7">
        <w:trPr>
          <w:trHeight w:hRule="exact" w:val="1618"/>
        </w:trPr>
        <w:tc>
          <w:tcPr>
            <w:tcW w:w="1548" w:type="dxa"/>
            <w:vMerge/>
            <w:tcBorders>
              <w:left w:val="single" w:sz="4" w:space="0" w:color="auto"/>
            </w:tcBorders>
            <w:shd w:val="clear" w:color="auto" w:fill="FFFFFF"/>
            <w:vAlign w:val="center"/>
          </w:tcPr>
          <w:p w:rsidR="007D0DC7" w:rsidRDefault="007D0DC7"/>
        </w:tc>
        <w:tc>
          <w:tcPr>
            <w:tcW w:w="7428" w:type="dxa"/>
            <w:gridSpan w:val="2"/>
            <w:tcBorders>
              <w:top w:val="single" w:sz="4" w:space="0" w:color="auto"/>
              <w:left w:val="single" w:sz="4" w:space="0" w:color="auto"/>
              <w:right w:val="single" w:sz="4" w:space="0" w:color="auto"/>
            </w:tcBorders>
            <w:shd w:val="clear" w:color="auto" w:fill="FFFFFF"/>
          </w:tcPr>
          <w:p w:rsidR="007D0DC7" w:rsidRDefault="00DB2E15">
            <w:pPr>
              <w:pStyle w:val="Other1"/>
              <w:spacing w:after="60" w:line="398" w:lineRule="exact"/>
              <w:jc w:val="both"/>
              <w:rPr>
                <w:sz w:val="24"/>
                <w:szCs w:val="24"/>
              </w:rPr>
            </w:pPr>
            <w:r>
              <w:rPr>
                <w:rFonts w:ascii="仿宋" w:eastAsia="仿宋" w:hAnsi="仿宋" w:cs="宋体"/>
                <w:color w:val="000000"/>
                <w:sz w:val="24"/>
                <w:szCs w:val="24"/>
                <w:lang w:val="zh-TW" w:eastAsia="zh-TW" w:bidi="zh-TW"/>
              </w:rPr>
              <w:t>论文</w:t>
            </w:r>
            <w:r>
              <w:rPr>
                <w:rFonts w:ascii="仿宋" w:eastAsia="仿宋" w:hAnsi="仿宋"/>
                <w:color w:val="000000"/>
                <w:sz w:val="24"/>
                <w:szCs w:val="24"/>
                <w:lang w:val="zh-TW" w:eastAsia="zh-TW" w:bidi="zh-TW"/>
              </w:rPr>
              <w:t>3</w:t>
            </w:r>
            <w:r>
              <w:rPr>
                <w:rFonts w:ascii="宋体" w:eastAsia="宋体" w:hAnsi="宋体" w:cs="宋体"/>
                <w:color w:val="000000"/>
                <w:sz w:val="24"/>
                <w:szCs w:val="24"/>
                <w:lang w:val="zh-TW" w:eastAsia="zh-TW" w:bidi="zh-TW"/>
              </w:rPr>
              <w:t>：</w:t>
            </w:r>
          </w:p>
          <w:p w:rsidR="007D0DC7" w:rsidRDefault="00DB2E15">
            <w:pPr>
              <w:pStyle w:val="Other1"/>
              <w:spacing w:line="298" w:lineRule="auto"/>
              <w:jc w:val="both"/>
              <w:rPr>
                <w:sz w:val="28"/>
                <w:szCs w:val="28"/>
              </w:rPr>
            </w:pPr>
            <w:r>
              <w:rPr>
                <w:rFonts w:eastAsia="PMingLiU"/>
                <w:sz w:val="22"/>
                <w:szCs w:val="22"/>
              </w:rPr>
              <w:t>Ultra-large sheet formation by 1D to 2D hierarchical</w:t>
            </w:r>
            <w:r>
              <w:rPr>
                <w:rFonts w:eastAsia="宋体" w:hint="eastAsia"/>
                <w:sz w:val="22"/>
                <w:szCs w:val="22"/>
                <w:lang w:eastAsia="zh-CN"/>
              </w:rPr>
              <w:t xml:space="preserve"> </w:t>
            </w:r>
            <w:r>
              <w:rPr>
                <w:rFonts w:eastAsia="PMingLiU"/>
                <w:sz w:val="22"/>
                <w:szCs w:val="22"/>
              </w:rPr>
              <w:t>self-assembly of a “rod–coil” graft copolymer with a</w:t>
            </w:r>
            <w:r>
              <w:rPr>
                <w:rFonts w:eastAsia="宋体" w:hint="eastAsia"/>
                <w:sz w:val="22"/>
                <w:szCs w:val="22"/>
                <w:lang w:eastAsia="zh-CN"/>
              </w:rPr>
              <w:t xml:space="preserve"> </w:t>
            </w:r>
            <w:proofErr w:type="spellStart"/>
            <w:r>
              <w:rPr>
                <w:rFonts w:eastAsia="PMingLiU"/>
                <w:sz w:val="22"/>
                <w:szCs w:val="22"/>
              </w:rPr>
              <w:t>polyphenylene</w:t>
            </w:r>
            <w:proofErr w:type="spellEnd"/>
            <w:r>
              <w:rPr>
                <w:rFonts w:eastAsia="PMingLiU"/>
                <w:sz w:val="22"/>
                <w:szCs w:val="22"/>
              </w:rPr>
              <w:t xml:space="preserve"> </w:t>
            </w:r>
            <w:proofErr w:type="spellStart"/>
            <w:r>
              <w:rPr>
                <w:rFonts w:eastAsia="PMingLiU"/>
                <w:sz w:val="22"/>
                <w:szCs w:val="22"/>
              </w:rPr>
              <w:t>backbone.Polym</w:t>
            </w:r>
            <w:proofErr w:type="spellEnd"/>
            <w:r>
              <w:rPr>
                <w:rFonts w:eastAsia="PMingLiU"/>
                <w:sz w:val="22"/>
                <w:szCs w:val="22"/>
              </w:rPr>
              <w:t>. Chem.</w:t>
            </w:r>
            <w:proofErr w:type="gramStart"/>
            <w:r>
              <w:rPr>
                <w:rFonts w:eastAsia="PMingLiU"/>
                <w:sz w:val="22"/>
                <w:szCs w:val="22"/>
              </w:rPr>
              <w:t>,2016,7</w:t>
            </w:r>
            <w:proofErr w:type="gramEnd"/>
            <w:r>
              <w:rPr>
                <w:rFonts w:eastAsia="PMingLiU"/>
                <w:sz w:val="22"/>
                <w:szCs w:val="22"/>
              </w:rPr>
              <w:t>, 1234–1238.</w:t>
            </w:r>
          </w:p>
        </w:tc>
      </w:tr>
      <w:tr w:rsidR="007D0DC7">
        <w:trPr>
          <w:trHeight w:hRule="exact" w:val="582"/>
        </w:trPr>
        <w:tc>
          <w:tcPr>
            <w:tcW w:w="1548" w:type="dxa"/>
            <w:vMerge/>
            <w:tcBorders>
              <w:left w:val="single" w:sz="4" w:space="0" w:color="auto"/>
            </w:tcBorders>
            <w:shd w:val="clear" w:color="auto" w:fill="FFFFFF"/>
            <w:vAlign w:val="center"/>
          </w:tcPr>
          <w:p w:rsidR="007D0DC7" w:rsidRDefault="007D0DC7"/>
        </w:tc>
        <w:tc>
          <w:tcPr>
            <w:tcW w:w="5600" w:type="dxa"/>
            <w:tcBorders>
              <w:top w:val="single" w:sz="4" w:space="0" w:color="auto"/>
              <w:left w:val="single" w:sz="4" w:space="0" w:color="auto"/>
            </w:tcBorders>
            <w:shd w:val="clear" w:color="auto" w:fill="FFFFFF"/>
          </w:tcPr>
          <w:p w:rsidR="007D0DC7" w:rsidRDefault="00DB2E15">
            <w:pPr>
              <w:pStyle w:val="Other1"/>
              <w:spacing w:before="80" w:line="240" w:lineRule="auto"/>
              <w:rPr>
                <w:rFonts w:ascii="仿宋" w:eastAsia="仿宋" w:hAnsi="仿宋"/>
                <w:sz w:val="24"/>
                <w:szCs w:val="24"/>
                <w:lang w:eastAsia="zh-CN"/>
              </w:rPr>
            </w:pPr>
            <w:r>
              <w:rPr>
                <w:rFonts w:ascii="仿宋" w:eastAsia="仿宋" w:hAnsi="仿宋" w:cs="宋体"/>
                <w:color w:val="000000"/>
                <w:sz w:val="24"/>
                <w:szCs w:val="24"/>
                <w:lang w:val="zh-TW" w:eastAsia="zh-TW" w:bidi="zh-TW"/>
              </w:rPr>
              <w:t>贡献度</w:t>
            </w:r>
            <w:r>
              <w:rPr>
                <w:rFonts w:ascii="仿宋" w:eastAsia="仿宋" w:hAnsi="仿宋" w:cs="宋体"/>
                <w:color w:val="000000"/>
                <w:sz w:val="24"/>
                <w:szCs w:val="24"/>
                <w:lang w:eastAsia="zh-CN"/>
              </w:rPr>
              <w:t>：</w:t>
            </w:r>
            <w:r>
              <w:rPr>
                <w:rFonts w:ascii="仿宋" w:eastAsia="仿宋" w:hAnsi="仿宋" w:cs="宋体"/>
                <w:color w:val="000000"/>
                <w:sz w:val="24"/>
                <w:szCs w:val="24"/>
                <w:lang w:val="zh-TW" w:eastAsia="zh-TW" w:bidi="zh-TW"/>
              </w:rPr>
              <w:t>□</w:t>
            </w:r>
            <w:r>
              <w:rPr>
                <w:rFonts w:ascii="仿宋" w:eastAsia="仿宋" w:hAnsi="仿宋" w:cs="宋体"/>
                <w:color w:val="000000"/>
                <w:sz w:val="24"/>
                <w:szCs w:val="24"/>
                <w:lang w:val="zh-TW" w:eastAsia="zh-TW" w:bidi="zh-TW"/>
              </w:rPr>
              <w:t>主要完成人</w:t>
            </w:r>
            <w:r>
              <w:rPr>
                <w:rFonts w:ascii="仿宋" w:eastAsia="仿宋" w:hAnsi="仿宋" w:cs="宋体" w:hint="eastAsia"/>
                <w:color w:val="000000"/>
                <w:sz w:val="20"/>
                <w:szCs w:val="20"/>
                <w:lang w:eastAsia="zh-CN" w:bidi="zh-TW"/>
              </w:rPr>
              <w:t xml:space="preserve"> </w:t>
            </w:r>
            <w:r>
              <w:rPr>
                <w:rFonts w:ascii="仿宋" w:eastAsia="仿宋" w:hAnsi="仿宋" w:cs="宋体"/>
                <w:color w:val="000000"/>
                <w:sz w:val="24"/>
                <w:szCs w:val="24"/>
                <w:lang w:val="zh-TW" w:eastAsia="zh-TW" w:bidi="zh-TW"/>
              </w:rPr>
              <w:sym w:font="Wingdings 2" w:char="0052"/>
            </w:r>
            <w:r>
              <w:rPr>
                <w:rFonts w:ascii="仿宋" w:eastAsia="仿宋" w:hAnsi="仿宋" w:cs="宋体"/>
                <w:color w:val="000000"/>
                <w:sz w:val="24"/>
                <w:szCs w:val="24"/>
                <w:lang w:val="zh-TW" w:eastAsia="zh-TW" w:bidi="zh-TW"/>
              </w:rPr>
              <w:t>次要完成人</w:t>
            </w:r>
            <w:r>
              <w:rPr>
                <w:rFonts w:ascii="仿宋" w:eastAsia="仿宋" w:hAnsi="仿宋" w:cs="宋体" w:hint="eastAsia"/>
                <w:color w:val="000000"/>
                <w:sz w:val="24"/>
                <w:szCs w:val="24"/>
                <w:lang w:eastAsia="zh-CN" w:bidi="zh-TW"/>
              </w:rPr>
              <w:t xml:space="preserve"> </w:t>
            </w:r>
            <w:r>
              <w:rPr>
                <w:rFonts w:ascii="仿宋" w:eastAsia="仿宋" w:hAnsi="仿宋" w:cs="宋体"/>
                <w:color w:val="000000"/>
                <w:sz w:val="24"/>
                <w:szCs w:val="24"/>
                <w:lang w:val="zh-TW" w:eastAsia="zh-TW" w:bidi="zh-TW"/>
              </w:rPr>
              <w:t>口参与人</w:t>
            </w:r>
          </w:p>
        </w:tc>
        <w:tc>
          <w:tcPr>
            <w:tcW w:w="1827" w:type="dxa"/>
            <w:tcBorders>
              <w:top w:val="single" w:sz="4" w:space="0" w:color="auto"/>
              <w:left w:val="single" w:sz="4" w:space="0" w:color="auto"/>
              <w:right w:val="single" w:sz="4" w:space="0" w:color="auto"/>
            </w:tcBorders>
            <w:shd w:val="clear" w:color="auto" w:fill="FFFFFF"/>
          </w:tcPr>
          <w:p w:rsidR="007D0DC7" w:rsidRDefault="00DB2E15">
            <w:pPr>
              <w:pStyle w:val="Other1"/>
              <w:spacing w:line="240" w:lineRule="auto"/>
              <w:rPr>
                <w:rFonts w:ascii="仿宋" w:eastAsia="仿宋" w:hAnsi="仿宋"/>
                <w:sz w:val="24"/>
                <w:szCs w:val="24"/>
              </w:rPr>
            </w:pPr>
            <w:r>
              <w:rPr>
                <w:rFonts w:ascii="仿宋" w:eastAsia="仿宋" w:hAnsi="仿宋"/>
                <w:sz w:val="24"/>
                <w:szCs w:val="24"/>
                <w:lang w:val="zh-TW" w:eastAsia="zh-TW"/>
              </w:rPr>
              <w:t>第</w:t>
            </w:r>
            <w:r>
              <w:rPr>
                <w:rFonts w:ascii="仿宋" w:eastAsia="仿宋" w:hAnsi="仿宋" w:cs="宋体" w:hint="eastAsia"/>
                <w:color w:val="000000"/>
                <w:sz w:val="24"/>
                <w:szCs w:val="24"/>
                <w:lang w:eastAsia="zh-CN" w:bidi="zh-TW"/>
              </w:rPr>
              <w:t>二</w:t>
            </w:r>
            <w:r>
              <w:rPr>
                <w:rFonts w:ascii="仿宋" w:eastAsia="仿宋" w:hAnsi="仿宋" w:cs="宋体"/>
                <w:color w:val="000000"/>
                <w:sz w:val="24"/>
                <w:szCs w:val="24"/>
                <w:lang w:val="zh-TW" w:eastAsia="zh-TW" w:bidi="zh-TW"/>
              </w:rPr>
              <w:t>作者</w:t>
            </w:r>
          </w:p>
        </w:tc>
      </w:tr>
      <w:tr w:rsidR="007D0DC7">
        <w:trPr>
          <w:trHeight w:hRule="exact" w:val="5258"/>
        </w:trPr>
        <w:tc>
          <w:tcPr>
            <w:tcW w:w="1548" w:type="dxa"/>
            <w:tcBorders>
              <w:top w:val="single" w:sz="4" w:space="0" w:color="auto"/>
              <w:left w:val="single" w:sz="4" w:space="0" w:color="auto"/>
              <w:bottom w:val="single" w:sz="4" w:space="0" w:color="auto"/>
            </w:tcBorders>
            <w:shd w:val="clear" w:color="auto" w:fill="FFFFFF"/>
            <w:vAlign w:val="center"/>
          </w:tcPr>
          <w:p w:rsidR="007D0DC7" w:rsidRDefault="00DB2E15">
            <w:pPr>
              <w:pStyle w:val="Other1"/>
              <w:spacing w:line="401" w:lineRule="exact"/>
              <w:rPr>
                <w:rFonts w:ascii="仿宋" w:eastAsia="仿宋" w:hAnsi="仿宋"/>
                <w:sz w:val="28"/>
                <w:szCs w:val="28"/>
                <w:lang w:eastAsia="zh-CN"/>
              </w:rPr>
            </w:pPr>
            <w:r>
              <w:rPr>
                <w:rFonts w:ascii="仿宋" w:eastAsia="仿宋" w:hAnsi="仿宋" w:cs="宋体"/>
                <w:color w:val="000000"/>
                <w:sz w:val="28"/>
                <w:szCs w:val="28"/>
                <w:lang w:val="zh-TW" w:eastAsia="zh-TW" w:bidi="zh-TW"/>
              </w:rPr>
              <w:t>他人引用</w:t>
            </w:r>
            <w:r>
              <w:rPr>
                <w:rFonts w:ascii="仿宋" w:eastAsia="仿宋" w:hAnsi="仿宋" w:cs="宋体"/>
                <w:color w:val="000000"/>
                <w:sz w:val="28"/>
                <w:szCs w:val="28"/>
                <w:lang w:val="zh-TW" w:eastAsia="zh-TW" w:bidi="zh-TW"/>
              </w:rPr>
              <w:t xml:space="preserve"> </w:t>
            </w:r>
            <w:r>
              <w:rPr>
                <w:rFonts w:ascii="仿宋" w:eastAsia="仿宋" w:hAnsi="仿宋" w:cs="宋体"/>
                <w:color w:val="000000"/>
                <w:sz w:val="28"/>
                <w:szCs w:val="28"/>
                <w:lang w:val="zh-TW" w:eastAsia="zh-TW" w:bidi="zh-TW"/>
              </w:rPr>
              <w:t>及评价情</w:t>
            </w:r>
            <w:r>
              <w:rPr>
                <w:rFonts w:ascii="仿宋" w:eastAsia="仿宋" w:hAnsi="仿宋" w:cs="宋体"/>
                <w:color w:val="000000"/>
                <w:sz w:val="28"/>
                <w:szCs w:val="28"/>
                <w:lang w:val="zh-TW" w:eastAsia="zh-TW" w:bidi="zh-TW"/>
              </w:rPr>
              <w:t xml:space="preserve"> </w:t>
            </w:r>
            <w:r>
              <w:rPr>
                <w:rFonts w:ascii="仿宋" w:eastAsia="仿宋" w:hAnsi="仿宋" w:cs="宋体"/>
                <w:color w:val="000000"/>
                <w:sz w:val="28"/>
                <w:szCs w:val="28"/>
                <w:lang w:val="zh-TW" w:eastAsia="zh-TW" w:bidi="zh-TW"/>
              </w:rPr>
              <w:t>况（不多于</w:t>
            </w:r>
          </w:p>
          <w:p w:rsidR="007D0DC7" w:rsidRDefault="00DB2E15">
            <w:pPr>
              <w:pStyle w:val="Other1"/>
              <w:spacing w:line="374" w:lineRule="exact"/>
              <w:rPr>
                <w:sz w:val="22"/>
                <w:szCs w:val="22"/>
              </w:rPr>
            </w:pPr>
            <w:r>
              <w:rPr>
                <w:rFonts w:ascii="仿宋" w:eastAsia="仿宋" w:hAnsi="仿宋" w:cs="宋体"/>
                <w:b/>
                <w:bCs/>
                <w:color w:val="000000"/>
                <w:sz w:val="22"/>
                <w:szCs w:val="22"/>
                <w:lang w:val="zh-TW" w:eastAsia="zh-TW" w:bidi="zh-TW"/>
              </w:rPr>
              <w:t>5</w:t>
            </w:r>
            <w:r>
              <w:rPr>
                <w:rFonts w:ascii="仿宋" w:eastAsia="仿宋" w:hAnsi="仿宋" w:cs="宋体"/>
                <w:color w:val="000000"/>
                <w:sz w:val="28"/>
                <w:szCs w:val="28"/>
                <w:lang w:val="zh-TW" w:eastAsia="zh-TW" w:bidi="zh-TW"/>
              </w:rPr>
              <w:t>条评价，</w:t>
            </w:r>
            <w:r>
              <w:rPr>
                <w:rFonts w:ascii="仿宋" w:eastAsia="仿宋" w:hAnsi="仿宋" w:cs="宋体"/>
                <w:color w:val="000000"/>
                <w:sz w:val="28"/>
                <w:szCs w:val="28"/>
                <w:lang w:val="zh-TW" w:eastAsia="zh-TW" w:bidi="zh-TW"/>
              </w:rPr>
              <w:t xml:space="preserve"> </w:t>
            </w:r>
            <w:r>
              <w:rPr>
                <w:rFonts w:ascii="仿宋" w:eastAsia="仿宋" w:hAnsi="仿宋" w:cs="宋体"/>
                <w:color w:val="000000"/>
                <w:sz w:val="28"/>
                <w:szCs w:val="28"/>
                <w:lang w:val="zh-TW" w:eastAsia="zh-TW" w:bidi="zh-TW"/>
              </w:rPr>
              <w:t>限</w:t>
            </w:r>
            <w:r>
              <w:rPr>
                <w:rFonts w:ascii="仿宋" w:eastAsia="仿宋" w:hAnsi="仿宋" w:cs="宋体"/>
                <w:b/>
                <w:bCs/>
                <w:color w:val="000000"/>
                <w:sz w:val="22"/>
                <w:szCs w:val="22"/>
                <w:lang w:val="zh-TW" w:eastAsia="zh-TW" w:bidi="zh-TW"/>
              </w:rPr>
              <w:t>400</w:t>
            </w:r>
            <w:r>
              <w:rPr>
                <w:rFonts w:ascii="仿宋" w:eastAsia="仿宋" w:hAnsi="仿宋" w:cs="宋体"/>
                <w:color w:val="000000"/>
                <w:sz w:val="28"/>
                <w:szCs w:val="28"/>
                <w:lang w:val="zh-TW" w:eastAsia="zh-TW" w:bidi="zh-TW"/>
              </w:rPr>
              <w:t>字，</w:t>
            </w:r>
            <w:r>
              <w:rPr>
                <w:rFonts w:ascii="仿宋" w:eastAsia="仿宋" w:hAnsi="仿宋" w:cs="宋体"/>
                <w:b/>
                <w:bCs/>
                <w:color w:val="000000"/>
                <w:sz w:val="22"/>
                <w:szCs w:val="22"/>
                <w:lang w:val="zh-TW" w:eastAsia="zh-TW" w:bidi="zh-TW"/>
              </w:rPr>
              <w:t>）</w:t>
            </w:r>
          </w:p>
        </w:tc>
        <w:tc>
          <w:tcPr>
            <w:tcW w:w="7428" w:type="dxa"/>
            <w:gridSpan w:val="2"/>
            <w:tcBorders>
              <w:top w:val="single" w:sz="4" w:space="0" w:color="auto"/>
              <w:left w:val="single" w:sz="4" w:space="0" w:color="auto"/>
              <w:bottom w:val="single" w:sz="4" w:space="0" w:color="auto"/>
              <w:right w:val="single" w:sz="4" w:space="0" w:color="auto"/>
            </w:tcBorders>
            <w:shd w:val="clear" w:color="auto" w:fill="FFFFFF"/>
          </w:tcPr>
          <w:p w:rsidR="007D0DC7" w:rsidRDefault="00DB2E15">
            <w:pPr>
              <w:pStyle w:val="Other1"/>
              <w:spacing w:line="350" w:lineRule="exact"/>
              <w:rPr>
                <w:rFonts w:ascii="等线" w:eastAsia="等线" w:hAnsi="等线"/>
                <w:sz w:val="24"/>
                <w:szCs w:val="24"/>
                <w:lang w:eastAsia="zh-CN"/>
              </w:rPr>
            </w:pPr>
            <w:r>
              <w:rPr>
                <w:rFonts w:ascii="等线" w:eastAsia="等线" w:hAnsi="等线" w:cs="宋体"/>
                <w:b/>
                <w:bCs/>
                <w:color w:val="000000"/>
                <w:sz w:val="24"/>
                <w:szCs w:val="24"/>
                <w:lang w:val="zh-TW" w:eastAsia="zh-TW" w:bidi="zh-TW"/>
              </w:rPr>
              <w:t>他人对论文</w:t>
            </w:r>
            <w:r>
              <w:rPr>
                <w:rFonts w:ascii="等线" w:eastAsia="等线" w:hAnsi="等线"/>
                <w:b/>
                <w:bCs/>
                <w:color w:val="000000"/>
                <w:sz w:val="24"/>
                <w:szCs w:val="24"/>
                <w:lang w:val="zh-TW" w:eastAsia="zh-TW" w:bidi="zh-TW"/>
              </w:rPr>
              <w:t>1</w:t>
            </w:r>
            <w:r>
              <w:rPr>
                <w:rFonts w:ascii="等线" w:eastAsia="等线" w:hAnsi="等线" w:cs="宋体"/>
                <w:b/>
                <w:bCs/>
                <w:color w:val="000000"/>
                <w:sz w:val="24"/>
                <w:szCs w:val="24"/>
                <w:lang w:val="zh-TW" w:eastAsia="zh-TW" w:bidi="zh-TW"/>
              </w:rPr>
              <w:t>的评价</w:t>
            </w:r>
            <w:r>
              <w:rPr>
                <w:rFonts w:ascii="等线" w:eastAsia="等线" w:hAnsi="等线" w:cs="宋体"/>
                <w:color w:val="000000"/>
                <w:sz w:val="24"/>
                <w:szCs w:val="24"/>
                <w:lang w:val="zh-TW" w:eastAsia="zh-TW" w:bidi="zh-TW"/>
              </w:rPr>
              <w:t>：</w:t>
            </w:r>
          </w:p>
          <w:p w:rsidR="007D0DC7" w:rsidRDefault="00DB2E15">
            <w:pPr>
              <w:pStyle w:val="Other1"/>
              <w:tabs>
                <w:tab w:val="left" w:pos="630"/>
              </w:tabs>
              <w:spacing w:line="347" w:lineRule="exact"/>
              <w:rPr>
                <w:rFonts w:eastAsia="楷体"/>
                <w:sz w:val="24"/>
                <w:szCs w:val="24"/>
                <w:lang w:eastAsia="zh-CN"/>
              </w:rPr>
            </w:pPr>
            <w:r>
              <w:rPr>
                <w:rFonts w:eastAsia="楷体"/>
                <w:sz w:val="24"/>
                <w:szCs w:val="24"/>
                <w:lang w:eastAsia="zh-CN"/>
              </w:rPr>
              <w:t>（</w:t>
            </w:r>
            <w:r>
              <w:rPr>
                <w:rFonts w:eastAsia="楷体"/>
                <w:sz w:val="24"/>
                <w:szCs w:val="24"/>
                <w:lang w:eastAsia="zh-CN"/>
              </w:rPr>
              <w:t>1</w:t>
            </w:r>
            <w:r>
              <w:rPr>
                <w:rFonts w:eastAsia="楷体"/>
                <w:sz w:val="24"/>
                <w:szCs w:val="24"/>
                <w:lang w:eastAsia="zh-CN"/>
              </w:rPr>
              <w:t>）此工作设计合成了以聚苯为骨架的</w:t>
            </w:r>
            <w:r>
              <w:rPr>
                <w:rFonts w:eastAsia="楷体"/>
                <w:sz w:val="24"/>
                <w:szCs w:val="24"/>
                <w:lang w:eastAsia="zh-CN"/>
              </w:rPr>
              <w:t>“Rod-coil”</w:t>
            </w:r>
            <w:r>
              <w:rPr>
                <w:rFonts w:eastAsia="楷体"/>
                <w:sz w:val="24"/>
                <w:szCs w:val="24"/>
                <w:lang w:eastAsia="zh-CN"/>
              </w:rPr>
              <w:t>型刷状聚合物，</w:t>
            </w:r>
          </w:p>
          <w:p w:rsidR="007D0DC7" w:rsidRDefault="00DB2E15">
            <w:pPr>
              <w:pStyle w:val="Other1"/>
              <w:tabs>
                <w:tab w:val="left" w:pos="630"/>
              </w:tabs>
              <w:spacing w:line="347" w:lineRule="exact"/>
              <w:rPr>
                <w:rFonts w:eastAsia="楷体"/>
                <w:sz w:val="24"/>
                <w:szCs w:val="24"/>
                <w:lang w:eastAsia="zh-CN"/>
              </w:rPr>
            </w:pPr>
            <w:r>
              <w:rPr>
                <w:rFonts w:eastAsia="楷体"/>
                <w:sz w:val="24"/>
                <w:szCs w:val="24"/>
                <w:lang w:eastAsia="zh-CN"/>
              </w:rPr>
              <w:t>设计思路和合成路线很有参考价值；</w:t>
            </w:r>
          </w:p>
          <w:p w:rsidR="007D0DC7" w:rsidRDefault="00DB2E15">
            <w:pPr>
              <w:pStyle w:val="Other1"/>
              <w:tabs>
                <w:tab w:val="left" w:pos="630"/>
              </w:tabs>
              <w:spacing w:line="347" w:lineRule="exact"/>
              <w:rPr>
                <w:rFonts w:eastAsia="楷体"/>
                <w:sz w:val="24"/>
                <w:szCs w:val="24"/>
                <w:lang w:eastAsia="zh-CN"/>
              </w:rPr>
            </w:pPr>
            <w:r>
              <w:rPr>
                <w:rFonts w:eastAsia="楷体"/>
                <w:sz w:val="24"/>
                <w:szCs w:val="24"/>
                <w:lang w:eastAsia="zh-CN"/>
              </w:rPr>
              <w:t>（</w:t>
            </w:r>
            <w:r>
              <w:rPr>
                <w:rFonts w:eastAsia="楷体"/>
                <w:sz w:val="24"/>
                <w:szCs w:val="24"/>
                <w:lang w:eastAsia="zh-CN"/>
              </w:rPr>
              <w:t>2</w:t>
            </w:r>
            <w:r>
              <w:rPr>
                <w:rFonts w:eastAsia="楷体"/>
                <w:sz w:val="24"/>
                <w:szCs w:val="24"/>
                <w:lang w:eastAsia="zh-CN"/>
              </w:rPr>
              <w:t>）研究了</w:t>
            </w:r>
            <w:r>
              <w:rPr>
                <w:rFonts w:eastAsia="楷体"/>
                <w:sz w:val="24"/>
                <w:szCs w:val="24"/>
                <w:lang w:eastAsia="zh-CN"/>
              </w:rPr>
              <w:t>“Rod-coil”</w:t>
            </w:r>
            <w:r>
              <w:rPr>
                <w:rFonts w:eastAsia="楷体"/>
                <w:sz w:val="24"/>
                <w:szCs w:val="24"/>
                <w:lang w:eastAsia="zh-CN"/>
              </w:rPr>
              <w:t>型刷状聚合物自组装行为，非手性的聚合</w:t>
            </w:r>
          </w:p>
          <w:p w:rsidR="007D0DC7" w:rsidRDefault="00DB2E15">
            <w:pPr>
              <w:pStyle w:val="Other1"/>
              <w:tabs>
                <w:tab w:val="left" w:pos="630"/>
              </w:tabs>
              <w:spacing w:line="347" w:lineRule="exact"/>
              <w:rPr>
                <w:rFonts w:eastAsia="楷体"/>
                <w:sz w:val="24"/>
                <w:szCs w:val="24"/>
                <w:lang w:eastAsia="zh-CN"/>
              </w:rPr>
            </w:pPr>
            <w:r>
              <w:rPr>
                <w:rFonts w:eastAsia="楷体"/>
                <w:sz w:val="24"/>
                <w:szCs w:val="24"/>
                <w:lang w:eastAsia="zh-CN"/>
              </w:rPr>
              <w:t>物呈现出非凡的自组装行为，即在特定的条件下能形成螺旋线。刷状</w:t>
            </w:r>
          </w:p>
          <w:p w:rsidR="007D0DC7" w:rsidRDefault="00DB2E15">
            <w:pPr>
              <w:pStyle w:val="Other1"/>
              <w:tabs>
                <w:tab w:val="left" w:pos="630"/>
              </w:tabs>
              <w:spacing w:line="347" w:lineRule="exact"/>
              <w:rPr>
                <w:rFonts w:eastAsia="楷体"/>
                <w:sz w:val="24"/>
                <w:szCs w:val="24"/>
                <w:lang w:eastAsia="zh-CN"/>
              </w:rPr>
            </w:pPr>
            <w:r>
              <w:rPr>
                <w:rFonts w:eastAsia="楷体"/>
                <w:sz w:val="24"/>
                <w:szCs w:val="24"/>
                <w:lang w:eastAsia="zh-CN"/>
              </w:rPr>
              <w:t>聚合物的这种组装行为还从未被报道。</w:t>
            </w:r>
          </w:p>
          <w:p w:rsidR="007D0DC7" w:rsidRDefault="00DB2E15">
            <w:pPr>
              <w:pStyle w:val="Other1"/>
              <w:tabs>
                <w:tab w:val="left" w:pos="630"/>
              </w:tabs>
              <w:spacing w:line="347" w:lineRule="exact"/>
              <w:rPr>
                <w:rFonts w:ascii="等线" w:eastAsia="等线" w:hAnsi="等线"/>
                <w:sz w:val="24"/>
                <w:szCs w:val="24"/>
                <w:lang w:eastAsia="zh-CN"/>
              </w:rPr>
            </w:pPr>
            <w:r>
              <w:rPr>
                <w:rFonts w:ascii="等线" w:eastAsia="等线" w:hAnsi="等线" w:hint="eastAsia"/>
                <w:b/>
                <w:bCs/>
                <w:sz w:val="24"/>
                <w:szCs w:val="24"/>
                <w:lang w:eastAsia="zh-CN"/>
              </w:rPr>
              <w:t>他人对论文</w:t>
            </w:r>
            <w:r>
              <w:rPr>
                <w:rFonts w:ascii="等线" w:eastAsia="等线" w:hAnsi="等线"/>
                <w:b/>
                <w:bCs/>
                <w:sz w:val="24"/>
                <w:szCs w:val="24"/>
                <w:lang w:eastAsia="zh-CN"/>
              </w:rPr>
              <w:t>2</w:t>
            </w:r>
            <w:r>
              <w:rPr>
                <w:rFonts w:ascii="等线" w:eastAsia="等线" w:hAnsi="等线" w:hint="eastAsia"/>
                <w:b/>
                <w:bCs/>
                <w:sz w:val="24"/>
                <w:szCs w:val="24"/>
                <w:lang w:eastAsia="zh-CN"/>
              </w:rPr>
              <w:t>的评价</w:t>
            </w:r>
            <w:r>
              <w:rPr>
                <w:rFonts w:ascii="等线" w:eastAsia="等线" w:hAnsi="等线" w:hint="eastAsia"/>
                <w:sz w:val="24"/>
                <w:szCs w:val="24"/>
                <w:lang w:eastAsia="zh-CN"/>
              </w:rPr>
              <w:t>：</w:t>
            </w:r>
          </w:p>
          <w:p w:rsidR="007D0DC7" w:rsidRDefault="00DB2E15">
            <w:pPr>
              <w:pStyle w:val="Other1"/>
              <w:tabs>
                <w:tab w:val="left" w:pos="630"/>
              </w:tabs>
              <w:spacing w:line="347" w:lineRule="exact"/>
              <w:rPr>
                <w:rFonts w:eastAsia="楷体"/>
                <w:sz w:val="24"/>
                <w:szCs w:val="24"/>
                <w:lang w:eastAsia="zh-CN"/>
              </w:rPr>
            </w:pPr>
            <w:r>
              <w:rPr>
                <w:rFonts w:eastAsia="楷体" w:hint="eastAsia"/>
                <w:sz w:val="24"/>
                <w:szCs w:val="24"/>
                <w:lang w:eastAsia="zh-CN"/>
              </w:rPr>
              <w:t>（</w:t>
            </w:r>
            <w:r>
              <w:rPr>
                <w:rFonts w:eastAsia="楷体"/>
                <w:sz w:val="24"/>
                <w:szCs w:val="24"/>
                <w:lang w:eastAsia="zh-CN"/>
              </w:rPr>
              <w:t>1</w:t>
            </w:r>
            <w:r>
              <w:rPr>
                <w:rFonts w:eastAsia="楷体" w:hint="eastAsia"/>
                <w:sz w:val="24"/>
                <w:szCs w:val="24"/>
                <w:lang w:eastAsia="zh-CN"/>
              </w:rPr>
              <w:t>）这是一篇很出色的工作，合成了结构精确的</w:t>
            </w:r>
            <w:proofErr w:type="gramStart"/>
            <w:r>
              <w:rPr>
                <w:rFonts w:eastAsia="楷体" w:hint="eastAsia"/>
                <w:sz w:val="24"/>
                <w:szCs w:val="24"/>
                <w:lang w:eastAsia="zh-CN"/>
              </w:rPr>
              <w:t>具有椅型边缘</w:t>
            </w:r>
            <w:proofErr w:type="gramEnd"/>
            <w:r>
              <w:rPr>
                <w:rFonts w:eastAsia="楷体" w:hint="eastAsia"/>
                <w:sz w:val="24"/>
                <w:szCs w:val="24"/>
                <w:lang w:eastAsia="zh-CN"/>
              </w:rPr>
              <w:t>的</w:t>
            </w:r>
          </w:p>
          <w:p w:rsidR="007D0DC7" w:rsidRDefault="00DB2E15">
            <w:pPr>
              <w:pStyle w:val="Other1"/>
              <w:tabs>
                <w:tab w:val="left" w:pos="630"/>
              </w:tabs>
              <w:spacing w:line="347" w:lineRule="exact"/>
              <w:rPr>
                <w:rFonts w:eastAsia="楷体"/>
                <w:sz w:val="24"/>
                <w:szCs w:val="24"/>
                <w:lang w:eastAsia="zh-CN"/>
              </w:rPr>
            </w:pPr>
            <w:r>
              <w:rPr>
                <w:rFonts w:eastAsia="楷体" w:hint="eastAsia"/>
                <w:sz w:val="24"/>
                <w:szCs w:val="24"/>
                <w:lang w:eastAsia="zh-CN"/>
              </w:rPr>
              <w:t>石墨</w:t>
            </w:r>
            <w:proofErr w:type="gramStart"/>
            <w:r>
              <w:rPr>
                <w:rFonts w:eastAsia="楷体" w:hint="eastAsia"/>
                <w:sz w:val="24"/>
                <w:szCs w:val="24"/>
                <w:lang w:eastAsia="zh-CN"/>
              </w:rPr>
              <w:t>烯</w:t>
            </w:r>
            <w:proofErr w:type="gramEnd"/>
            <w:r>
              <w:rPr>
                <w:rFonts w:eastAsia="楷体" w:hint="eastAsia"/>
                <w:sz w:val="24"/>
                <w:szCs w:val="24"/>
                <w:lang w:eastAsia="zh-CN"/>
              </w:rPr>
              <w:t>纳米带（</w:t>
            </w:r>
            <w:r>
              <w:rPr>
                <w:rFonts w:eastAsia="楷体"/>
                <w:sz w:val="24"/>
                <w:szCs w:val="24"/>
                <w:lang w:eastAsia="zh-CN"/>
              </w:rPr>
              <w:t>GNR</w:t>
            </w:r>
            <w:r>
              <w:rPr>
                <w:rFonts w:eastAsia="楷体" w:hint="eastAsia"/>
                <w:sz w:val="24"/>
                <w:szCs w:val="24"/>
                <w:lang w:eastAsia="zh-CN"/>
              </w:rPr>
              <w:t>），其宽</w:t>
            </w:r>
            <w:r>
              <w:rPr>
                <w:rFonts w:eastAsia="楷体"/>
                <w:sz w:val="24"/>
                <w:szCs w:val="24"/>
                <w:lang w:eastAsia="zh-CN"/>
              </w:rPr>
              <w:t>1-1.7 nm</w:t>
            </w:r>
            <w:r>
              <w:rPr>
                <w:rFonts w:eastAsia="楷体" w:hint="eastAsia"/>
                <w:sz w:val="24"/>
                <w:szCs w:val="24"/>
                <w:lang w:eastAsia="zh-CN"/>
              </w:rPr>
              <w:t>，长</w:t>
            </w:r>
            <w:r>
              <w:rPr>
                <w:rFonts w:eastAsia="楷体"/>
                <w:sz w:val="24"/>
                <w:szCs w:val="24"/>
                <w:lang w:eastAsia="zh-CN"/>
              </w:rPr>
              <w:t>15-60 nm</w:t>
            </w:r>
            <w:r>
              <w:rPr>
                <w:rFonts w:eastAsia="楷体" w:hint="eastAsia"/>
                <w:sz w:val="24"/>
                <w:szCs w:val="24"/>
                <w:lang w:eastAsia="zh-CN"/>
              </w:rPr>
              <w:t>，合成路线很值</w:t>
            </w:r>
          </w:p>
          <w:p w:rsidR="007D0DC7" w:rsidRDefault="00DB2E15">
            <w:pPr>
              <w:pStyle w:val="Other1"/>
              <w:tabs>
                <w:tab w:val="left" w:pos="630"/>
              </w:tabs>
              <w:spacing w:line="347" w:lineRule="exact"/>
              <w:rPr>
                <w:rFonts w:eastAsia="楷体"/>
                <w:sz w:val="24"/>
                <w:szCs w:val="24"/>
                <w:lang w:eastAsia="zh-CN"/>
              </w:rPr>
            </w:pPr>
            <w:r>
              <w:rPr>
                <w:rFonts w:eastAsia="楷体" w:hint="eastAsia"/>
                <w:sz w:val="24"/>
                <w:szCs w:val="24"/>
                <w:lang w:eastAsia="zh-CN"/>
              </w:rPr>
              <w:t>得参考。</w:t>
            </w:r>
          </w:p>
          <w:p w:rsidR="007D0DC7" w:rsidRDefault="00DB2E15">
            <w:pPr>
              <w:pStyle w:val="Other1"/>
              <w:tabs>
                <w:tab w:val="left" w:pos="630"/>
              </w:tabs>
              <w:spacing w:line="347" w:lineRule="exact"/>
              <w:rPr>
                <w:rFonts w:eastAsia="楷体"/>
                <w:sz w:val="24"/>
                <w:szCs w:val="24"/>
                <w:lang w:eastAsia="zh-CN"/>
              </w:rPr>
            </w:pPr>
            <w:r>
              <w:rPr>
                <w:rFonts w:eastAsia="楷体" w:hint="eastAsia"/>
                <w:sz w:val="24"/>
                <w:szCs w:val="24"/>
                <w:lang w:eastAsia="zh-CN"/>
              </w:rPr>
              <w:t>（</w:t>
            </w:r>
            <w:r>
              <w:rPr>
                <w:rFonts w:eastAsia="楷体"/>
                <w:sz w:val="24"/>
                <w:szCs w:val="24"/>
                <w:lang w:eastAsia="zh-CN"/>
              </w:rPr>
              <w:t>2</w:t>
            </w:r>
            <w:r>
              <w:rPr>
                <w:rFonts w:eastAsia="楷体" w:hint="eastAsia"/>
                <w:sz w:val="24"/>
                <w:szCs w:val="24"/>
                <w:lang w:eastAsia="zh-CN"/>
              </w:rPr>
              <w:t>）此工作很好的展现了聚合物功能化对</w:t>
            </w:r>
            <w:r>
              <w:rPr>
                <w:rFonts w:eastAsia="楷体"/>
                <w:sz w:val="24"/>
                <w:szCs w:val="24"/>
                <w:lang w:eastAsia="zh-CN"/>
              </w:rPr>
              <w:t xml:space="preserve">GNR </w:t>
            </w:r>
            <w:r>
              <w:rPr>
                <w:rFonts w:eastAsia="楷体" w:hint="eastAsia"/>
                <w:sz w:val="24"/>
                <w:szCs w:val="24"/>
                <w:lang w:eastAsia="zh-CN"/>
              </w:rPr>
              <w:t>在常用溶剂中的</w:t>
            </w:r>
          </w:p>
          <w:p w:rsidR="007D0DC7" w:rsidRDefault="00DB2E15">
            <w:pPr>
              <w:pStyle w:val="Other1"/>
              <w:tabs>
                <w:tab w:val="left" w:pos="630"/>
              </w:tabs>
              <w:spacing w:line="347" w:lineRule="exact"/>
              <w:rPr>
                <w:rFonts w:eastAsia="楷体"/>
                <w:sz w:val="24"/>
                <w:szCs w:val="24"/>
                <w:lang w:eastAsia="zh-CN"/>
              </w:rPr>
            </w:pPr>
            <w:r>
              <w:rPr>
                <w:rFonts w:eastAsia="楷体" w:hint="eastAsia"/>
                <w:sz w:val="24"/>
                <w:szCs w:val="24"/>
                <w:lang w:eastAsia="zh-CN"/>
              </w:rPr>
              <w:t>分散性的影响，并使</w:t>
            </w:r>
            <w:r>
              <w:rPr>
                <w:rFonts w:eastAsia="楷体"/>
                <w:sz w:val="24"/>
                <w:szCs w:val="24"/>
                <w:lang w:eastAsia="zh-CN"/>
              </w:rPr>
              <w:t xml:space="preserve">GNR </w:t>
            </w:r>
            <w:r>
              <w:rPr>
                <w:rFonts w:eastAsia="楷体" w:hint="eastAsia"/>
                <w:sz w:val="24"/>
                <w:szCs w:val="24"/>
                <w:lang w:eastAsia="zh-CN"/>
              </w:rPr>
              <w:t>在四氢呋喃中能达到很高的分散浓度（骨</w:t>
            </w:r>
          </w:p>
          <w:p w:rsidR="007D0DC7" w:rsidRDefault="00DB2E15">
            <w:pPr>
              <w:pStyle w:val="Other1"/>
              <w:tabs>
                <w:tab w:val="left" w:pos="630"/>
              </w:tabs>
              <w:spacing w:line="347" w:lineRule="exact"/>
              <w:rPr>
                <w:rFonts w:eastAsia="楷体"/>
                <w:sz w:val="24"/>
                <w:szCs w:val="24"/>
                <w:lang w:eastAsia="zh-CN"/>
              </w:rPr>
            </w:pPr>
            <w:r>
              <w:rPr>
                <w:rFonts w:eastAsia="楷体" w:hint="eastAsia"/>
                <w:sz w:val="24"/>
                <w:szCs w:val="24"/>
                <w:lang w:eastAsia="zh-CN"/>
              </w:rPr>
              <w:t>架浓度</w:t>
            </w:r>
            <w:r>
              <w:rPr>
                <w:rFonts w:eastAsia="楷体"/>
                <w:sz w:val="24"/>
                <w:szCs w:val="24"/>
                <w:lang w:eastAsia="zh-CN"/>
              </w:rPr>
              <w:t>1 mg/mL</w:t>
            </w:r>
            <w:r>
              <w:rPr>
                <w:rFonts w:eastAsia="楷体" w:hint="eastAsia"/>
                <w:sz w:val="24"/>
                <w:szCs w:val="24"/>
                <w:lang w:eastAsia="zh-CN"/>
              </w:rPr>
              <w:t>）。基于它的优异分散性，作者得以展开</w:t>
            </w:r>
            <w:r>
              <w:rPr>
                <w:rFonts w:eastAsia="楷体"/>
                <w:sz w:val="24"/>
                <w:szCs w:val="24"/>
                <w:lang w:eastAsia="zh-CN"/>
              </w:rPr>
              <w:t xml:space="preserve">GNRs </w:t>
            </w:r>
            <w:r>
              <w:rPr>
                <w:rFonts w:eastAsia="楷体" w:hint="eastAsia"/>
                <w:sz w:val="24"/>
                <w:szCs w:val="24"/>
                <w:lang w:eastAsia="zh-CN"/>
              </w:rPr>
              <w:t>在溶</w:t>
            </w:r>
          </w:p>
          <w:p w:rsidR="007D0DC7" w:rsidRDefault="00DB2E15">
            <w:pPr>
              <w:pStyle w:val="Other1"/>
              <w:tabs>
                <w:tab w:val="left" w:pos="630"/>
              </w:tabs>
              <w:spacing w:line="347" w:lineRule="exact"/>
              <w:rPr>
                <w:rFonts w:eastAsia="楷体"/>
                <w:sz w:val="24"/>
                <w:szCs w:val="24"/>
                <w:lang w:eastAsia="zh-CN"/>
              </w:rPr>
            </w:pPr>
            <w:r>
              <w:rPr>
                <w:rFonts w:eastAsia="楷体" w:hint="eastAsia"/>
                <w:sz w:val="24"/>
                <w:szCs w:val="24"/>
                <w:lang w:eastAsia="zh-CN"/>
              </w:rPr>
              <w:t>液中的性质研究或需要溶液加工的应用考察，如</w:t>
            </w:r>
            <w:r>
              <w:rPr>
                <w:rFonts w:eastAsia="楷体"/>
                <w:sz w:val="24"/>
                <w:szCs w:val="24"/>
                <w:lang w:eastAsia="zh-CN"/>
              </w:rPr>
              <w:t xml:space="preserve">GNR-thin-film </w:t>
            </w:r>
            <w:r>
              <w:rPr>
                <w:rFonts w:eastAsia="楷体" w:hint="eastAsia"/>
                <w:sz w:val="24"/>
                <w:szCs w:val="24"/>
                <w:lang w:eastAsia="zh-CN"/>
              </w:rPr>
              <w:t>场效</w:t>
            </w:r>
          </w:p>
          <w:p w:rsidR="007D0DC7" w:rsidRDefault="00DB2E15">
            <w:pPr>
              <w:pStyle w:val="Other1"/>
              <w:tabs>
                <w:tab w:val="left" w:pos="630"/>
              </w:tabs>
              <w:spacing w:line="347" w:lineRule="exact"/>
              <w:rPr>
                <w:rFonts w:eastAsia="宋体"/>
                <w:sz w:val="24"/>
                <w:szCs w:val="24"/>
                <w:lang w:eastAsia="zh-CN"/>
              </w:rPr>
            </w:pPr>
            <w:r>
              <w:rPr>
                <w:rFonts w:eastAsia="楷体" w:hint="eastAsia"/>
                <w:sz w:val="24"/>
                <w:szCs w:val="24"/>
                <w:lang w:eastAsia="zh-CN"/>
              </w:rPr>
              <w:t>应晶体管。</w:t>
            </w:r>
          </w:p>
        </w:tc>
      </w:tr>
    </w:tbl>
    <w:p w:rsidR="007D0DC7" w:rsidRDefault="00DB2E15">
      <w:pPr>
        <w:spacing w:line="1" w:lineRule="exact"/>
        <w:rPr>
          <w:sz w:val="2"/>
          <w:szCs w:val="2"/>
        </w:rPr>
      </w:pPr>
      <w:r>
        <w:br w:type="page"/>
      </w:r>
    </w:p>
    <w:tbl>
      <w:tblPr>
        <w:tblW w:w="0" w:type="auto"/>
        <w:jc w:val="center"/>
        <w:tblLayout w:type="fixed"/>
        <w:tblCellMar>
          <w:left w:w="10" w:type="dxa"/>
          <w:right w:w="10" w:type="dxa"/>
        </w:tblCellMar>
        <w:tblLook w:val="04A0" w:firstRow="1" w:lastRow="0" w:firstColumn="1" w:lastColumn="0" w:noHBand="0" w:noVBand="1"/>
      </w:tblPr>
      <w:tblGrid>
        <w:gridCol w:w="1531"/>
        <w:gridCol w:w="5530"/>
        <w:gridCol w:w="1800"/>
      </w:tblGrid>
      <w:tr w:rsidR="007D0DC7">
        <w:trPr>
          <w:trHeight w:hRule="exact" w:val="1214"/>
          <w:jc w:val="center"/>
        </w:trPr>
        <w:tc>
          <w:tcPr>
            <w:tcW w:w="1531" w:type="dxa"/>
            <w:vMerge w:val="restart"/>
            <w:tcBorders>
              <w:top w:val="single" w:sz="4" w:space="0" w:color="auto"/>
              <w:left w:val="single" w:sz="4" w:space="0" w:color="auto"/>
            </w:tcBorders>
            <w:shd w:val="clear" w:color="auto" w:fill="FFFFFF"/>
            <w:vAlign w:val="center"/>
          </w:tcPr>
          <w:p w:rsidR="007D0DC7" w:rsidRDefault="00DB2E15">
            <w:pPr>
              <w:pStyle w:val="Other1"/>
              <w:spacing w:line="240" w:lineRule="auto"/>
              <w:jc w:val="center"/>
              <w:rPr>
                <w:rFonts w:ascii="仿宋" w:eastAsia="仿宋" w:hAnsi="仿宋"/>
                <w:sz w:val="28"/>
                <w:szCs w:val="28"/>
              </w:rPr>
            </w:pPr>
            <w:r>
              <w:rPr>
                <w:rFonts w:ascii="仿宋" w:eastAsia="仿宋" w:hAnsi="仿宋" w:cs="宋体"/>
                <w:color w:val="000000"/>
                <w:sz w:val="28"/>
                <w:szCs w:val="28"/>
                <w:lang w:val="zh-TW" w:eastAsia="zh-TW" w:bidi="zh-TW"/>
              </w:rPr>
              <w:lastRenderedPageBreak/>
              <w:t>论著</w:t>
            </w:r>
          </w:p>
        </w:tc>
        <w:tc>
          <w:tcPr>
            <w:tcW w:w="7330" w:type="dxa"/>
            <w:gridSpan w:val="2"/>
            <w:tcBorders>
              <w:top w:val="single" w:sz="4" w:space="0" w:color="auto"/>
              <w:left w:val="single" w:sz="4" w:space="0" w:color="auto"/>
              <w:right w:val="single" w:sz="4" w:space="0" w:color="auto"/>
            </w:tcBorders>
            <w:shd w:val="clear" w:color="auto" w:fill="FFFFFF"/>
          </w:tcPr>
          <w:p w:rsidR="007D0DC7" w:rsidRDefault="00DB2E15">
            <w:pPr>
              <w:pStyle w:val="Other1"/>
              <w:spacing w:line="240" w:lineRule="auto"/>
              <w:rPr>
                <w:rFonts w:ascii="仿宋" w:eastAsia="仿宋" w:hAnsi="仿宋"/>
                <w:sz w:val="24"/>
                <w:szCs w:val="24"/>
              </w:rPr>
            </w:pPr>
            <w:r>
              <w:rPr>
                <w:rFonts w:ascii="仿宋" w:eastAsia="仿宋" w:hAnsi="仿宋" w:cs="宋体"/>
                <w:color w:val="000000"/>
                <w:sz w:val="24"/>
                <w:szCs w:val="24"/>
                <w:lang w:val="zh-TW" w:eastAsia="zh-TW" w:bidi="zh-TW"/>
              </w:rPr>
              <w:t>论著</w:t>
            </w:r>
            <w:r>
              <w:rPr>
                <w:rFonts w:ascii="仿宋" w:eastAsia="仿宋" w:hAnsi="仿宋"/>
                <w:color w:val="000000"/>
                <w:sz w:val="24"/>
                <w:szCs w:val="24"/>
                <w:lang w:val="zh-TW" w:eastAsia="zh-TW" w:bidi="zh-TW"/>
              </w:rPr>
              <w:t>1</w:t>
            </w:r>
            <w:r>
              <w:rPr>
                <w:rFonts w:ascii="仿宋" w:eastAsia="仿宋" w:hAnsi="仿宋" w:cs="宋体"/>
                <w:color w:val="000000"/>
                <w:sz w:val="24"/>
                <w:szCs w:val="24"/>
                <w:lang w:val="zh-TW" w:eastAsia="zh-TW" w:bidi="zh-TW"/>
              </w:rPr>
              <w:t>:</w:t>
            </w:r>
          </w:p>
        </w:tc>
      </w:tr>
      <w:tr w:rsidR="007D0DC7">
        <w:trPr>
          <w:trHeight w:hRule="exact" w:val="408"/>
          <w:jc w:val="center"/>
        </w:trPr>
        <w:tc>
          <w:tcPr>
            <w:tcW w:w="1531" w:type="dxa"/>
            <w:vMerge/>
            <w:tcBorders>
              <w:left w:val="single" w:sz="4" w:space="0" w:color="auto"/>
            </w:tcBorders>
            <w:shd w:val="clear" w:color="auto" w:fill="FFFFFF"/>
            <w:vAlign w:val="center"/>
          </w:tcPr>
          <w:p w:rsidR="007D0DC7" w:rsidRDefault="007D0DC7"/>
        </w:tc>
        <w:tc>
          <w:tcPr>
            <w:tcW w:w="5530" w:type="dxa"/>
            <w:tcBorders>
              <w:top w:val="single" w:sz="4" w:space="0" w:color="auto"/>
              <w:left w:val="single" w:sz="4" w:space="0" w:color="auto"/>
            </w:tcBorders>
            <w:shd w:val="clear" w:color="auto" w:fill="FFFFFF"/>
            <w:vAlign w:val="bottom"/>
          </w:tcPr>
          <w:p w:rsidR="007D0DC7" w:rsidRDefault="00DB2E15">
            <w:pPr>
              <w:pStyle w:val="Other1"/>
              <w:spacing w:line="240" w:lineRule="auto"/>
              <w:rPr>
                <w:rFonts w:ascii="仿宋" w:eastAsia="仿宋" w:hAnsi="仿宋"/>
                <w:sz w:val="24"/>
                <w:szCs w:val="24"/>
                <w:lang w:eastAsia="zh-CN"/>
              </w:rPr>
            </w:pPr>
            <w:r>
              <w:rPr>
                <w:rFonts w:ascii="仿宋" w:eastAsia="仿宋" w:hAnsi="仿宋" w:cs="宋体"/>
                <w:color w:val="000000"/>
                <w:sz w:val="24"/>
                <w:szCs w:val="24"/>
                <w:lang w:val="zh-TW" w:eastAsia="zh-TW" w:bidi="zh-TW"/>
              </w:rPr>
              <w:t>负责完成</w:t>
            </w:r>
            <w:r>
              <w:rPr>
                <w:rFonts w:ascii="仿宋" w:eastAsia="仿宋" w:hAnsi="仿宋" w:cs="宋体" w:hint="eastAsia"/>
                <w:color w:val="000000"/>
                <w:sz w:val="24"/>
                <w:szCs w:val="24"/>
                <w:lang w:eastAsia="zh-CN" w:bidi="zh-TW"/>
              </w:rPr>
              <w:t xml:space="preserve">   </w:t>
            </w:r>
            <w:r>
              <w:rPr>
                <w:rFonts w:ascii="仿宋" w:eastAsia="仿宋" w:hAnsi="仿宋" w:cs="宋体"/>
                <w:color w:val="000000"/>
                <w:sz w:val="24"/>
                <w:szCs w:val="24"/>
                <w:lang w:val="zh-TW" w:eastAsia="zh-TW" w:bidi="zh-TW"/>
              </w:rPr>
              <w:t>章节，共</w:t>
            </w:r>
            <w:r>
              <w:rPr>
                <w:rFonts w:ascii="仿宋" w:eastAsia="仿宋" w:hAnsi="仿宋" w:cs="宋体" w:hint="eastAsia"/>
                <w:color w:val="000000"/>
                <w:sz w:val="24"/>
                <w:szCs w:val="24"/>
                <w:lang w:eastAsia="zh-CN" w:bidi="zh-TW"/>
              </w:rPr>
              <w:t xml:space="preserve">   </w:t>
            </w:r>
            <w:r>
              <w:rPr>
                <w:rFonts w:ascii="仿宋" w:eastAsia="仿宋" w:hAnsi="仿宋" w:cs="宋体"/>
                <w:color w:val="000000"/>
                <w:sz w:val="24"/>
                <w:szCs w:val="24"/>
                <w:lang w:val="zh-TW" w:eastAsia="zh-TW" w:bidi="zh-TW"/>
              </w:rPr>
              <w:t>万字</w:t>
            </w:r>
          </w:p>
        </w:tc>
        <w:tc>
          <w:tcPr>
            <w:tcW w:w="1800" w:type="dxa"/>
            <w:tcBorders>
              <w:top w:val="single" w:sz="4" w:space="0" w:color="auto"/>
              <w:left w:val="single" w:sz="4" w:space="0" w:color="auto"/>
              <w:right w:val="single" w:sz="4" w:space="0" w:color="auto"/>
            </w:tcBorders>
            <w:shd w:val="clear" w:color="auto" w:fill="FFFFFF"/>
            <w:vAlign w:val="bottom"/>
          </w:tcPr>
          <w:p w:rsidR="007D0DC7" w:rsidRDefault="00DB2E15">
            <w:pPr>
              <w:pStyle w:val="Other1"/>
              <w:spacing w:line="240" w:lineRule="auto"/>
              <w:rPr>
                <w:rFonts w:ascii="仿宋" w:eastAsia="仿宋" w:hAnsi="仿宋"/>
                <w:sz w:val="24"/>
                <w:szCs w:val="24"/>
              </w:rPr>
            </w:pPr>
            <w:r>
              <w:rPr>
                <w:rFonts w:ascii="仿宋" w:eastAsia="仿宋" w:hAnsi="仿宋" w:cs="宋体"/>
                <w:color w:val="000000"/>
                <w:sz w:val="24"/>
                <w:szCs w:val="24"/>
                <w:lang w:val="zh-TW" w:eastAsia="zh-TW" w:bidi="zh-TW"/>
              </w:rPr>
              <w:t>第</w:t>
            </w:r>
            <w:r>
              <w:rPr>
                <w:rFonts w:ascii="仿宋" w:eastAsia="仿宋" w:hAnsi="仿宋" w:cs="宋体"/>
                <w:color w:val="000000"/>
                <w:sz w:val="24"/>
                <w:szCs w:val="24"/>
                <w:lang w:val="zh-TW" w:eastAsia="zh-TW" w:bidi="zh-TW"/>
              </w:rPr>
              <w:t>□</w:t>
            </w:r>
            <w:r>
              <w:rPr>
                <w:rFonts w:ascii="仿宋" w:eastAsia="仿宋" w:hAnsi="仿宋" w:cs="宋体"/>
                <w:color w:val="000000"/>
                <w:sz w:val="24"/>
                <w:szCs w:val="24"/>
                <w:lang w:val="zh-TW" w:eastAsia="zh-TW" w:bidi="zh-TW"/>
              </w:rPr>
              <w:t>作者</w:t>
            </w:r>
          </w:p>
        </w:tc>
      </w:tr>
      <w:tr w:rsidR="007D0DC7">
        <w:trPr>
          <w:trHeight w:hRule="exact" w:val="1210"/>
          <w:jc w:val="center"/>
        </w:trPr>
        <w:tc>
          <w:tcPr>
            <w:tcW w:w="1531" w:type="dxa"/>
            <w:vMerge/>
            <w:tcBorders>
              <w:left w:val="single" w:sz="4" w:space="0" w:color="auto"/>
            </w:tcBorders>
            <w:shd w:val="clear" w:color="auto" w:fill="FFFFFF"/>
            <w:vAlign w:val="center"/>
          </w:tcPr>
          <w:p w:rsidR="007D0DC7" w:rsidRDefault="007D0DC7"/>
        </w:tc>
        <w:tc>
          <w:tcPr>
            <w:tcW w:w="7330" w:type="dxa"/>
            <w:gridSpan w:val="2"/>
            <w:tcBorders>
              <w:top w:val="single" w:sz="4" w:space="0" w:color="auto"/>
              <w:left w:val="single" w:sz="4" w:space="0" w:color="auto"/>
              <w:right w:val="single" w:sz="4" w:space="0" w:color="auto"/>
            </w:tcBorders>
            <w:shd w:val="clear" w:color="auto" w:fill="FFFFFF"/>
          </w:tcPr>
          <w:p w:rsidR="007D0DC7" w:rsidRDefault="00DB2E15">
            <w:pPr>
              <w:pStyle w:val="Other1"/>
              <w:spacing w:line="240" w:lineRule="auto"/>
              <w:rPr>
                <w:rFonts w:ascii="仿宋" w:eastAsia="仿宋" w:hAnsi="仿宋"/>
                <w:sz w:val="24"/>
                <w:szCs w:val="24"/>
              </w:rPr>
            </w:pPr>
            <w:r>
              <w:rPr>
                <w:rFonts w:ascii="仿宋" w:eastAsia="仿宋" w:hAnsi="仿宋" w:cs="宋体"/>
                <w:color w:val="000000"/>
                <w:sz w:val="24"/>
                <w:szCs w:val="24"/>
                <w:lang w:val="zh-TW" w:eastAsia="zh-TW" w:bidi="zh-TW"/>
              </w:rPr>
              <w:t>论著</w:t>
            </w:r>
            <w:r>
              <w:rPr>
                <w:rFonts w:ascii="仿宋" w:eastAsia="仿宋" w:hAnsi="仿宋"/>
                <w:color w:val="000000"/>
                <w:sz w:val="24"/>
                <w:szCs w:val="24"/>
                <w:lang w:val="zh-TW" w:eastAsia="zh-TW" w:bidi="zh-TW"/>
              </w:rPr>
              <w:t>2</w:t>
            </w:r>
            <w:r>
              <w:rPr>
                <w:rFonts w:ascii="仿宋" w:eastAsia="仿宋" w:hAnsi="仿宋" w:cs="宋体"/>
                <w:color w:val="000000"/>
                <w:sz w:val="24"/>
                <w:szCs w:val="24"/>
                <w:lang w:val="zh-TW" w:eastAsia="zh-TW" w:bidi="zh-TW"/>
              </w:rPr>
              <w:t>：</w:t>
            </w:r>
          </w:p>
        </w:tc>
      </w:tr>
      <w:tr w:rsidR="007D0DC7">
        <w:trPr>
          <w:trHeight w:hRule="exact" w:val="413"/>
          <w:jc w:val="center"/>
        </w:trPr>
        <w:tc>
          <w:tcPr>
            <w:tcW w:w="1531" w:type="dxa"/>
            <w:vMerge/>
            <w:tcBorders>
              <w:left w:val="single" w:sz="4" w:space="0" w:color="auto"/>
            </w:tcBorders>
            <w:shd w:val="clear" w:color="auto" w:fill="FFFFFF"/>
            <w:vAlign w:val="center"/>
          </w:tcPr>
          <w:p w:rsidR="007D0DC7" w:rsidRDefault="007D0DC7"/>
        </w:tc>
        <w:tc>
          <w:tcPr>
            <w:tcW w:w="5530" w:type="dxa"/>
            <w:tcBorders>
              <w:top w:val="single" w:sz="4" w:space="0" w:color="auto"/>
              <w:left w:val="single" w:sz="4" w:space="0" w:color="auto"/>
            </w:tcBorders>
            <w:shd w:val="clear" w:color="auto" w:fill="FFFFFF"/>
            <w:vAlign w:val="bottom"/>
          </w:tcPr>
          <w:p w:rsidR="007D0DC7" w:rsidRDefault="00DB2E15">
            <w:pPr>
              <w:pStyle w:val="Other1"/>
              <w:spacing w:line="240" w:lineRule="auto"/>
              <w:rPr>
                <w:rFonts w:ascii="仿宋" w:eastAsia="仿宋" w:hAnsi="仿宋"/>
                <w:sz w:val="24"/>
                <w:szCs w:val="24"/>
                <w:lang w:eastAsia="zh-CN"/>
              </w:rPr>
            </w:pPr>
            <w:r>
              <w:rPr>
                <w:rFonts w:ascii="仿宋" w:eastAsia="仿宋" w:hAnsi="仿宋" w:cs="宋体"/>
                <w:color w:val="000000"/>
                <w:sz w:val="24"/>
                <w:szCs w:val="24"/>
                <w:lang w:val="zh-TW" w:eastAsia="zh-TW" w:bidi="zh-TW"/>
              </w:rPr>
              <w:t>负责完成</w:t>
            </w:r>
            <w:r>
              <w:rPr>
                <w:rFonts w:ascii="仿宋" w:eastAsia="仿宋" w:hAnsi="仿宋" w:cs="宋体" w:hint="eastAsia"/>
                <w:color w:val="000000"/>
                <w:sz w:val="24"/>
                <w:szCs w:val="24"/>
                <w:lang w:eastAsia="zh-CN" w:bidi="zh-TW"/>
              </w:rPr>
              <w:t xml:space="preserve">   </w:t>
            </w:r>
            <w:r>
              <w:rPr>
                <w:rFonts w:ascii="仿宋" w:eastAsia="仿宋" w:hAnsi="仿宋" w:cs="宋体"/>
                <w:color w:val="000000"/>
                <w:sz w:val="24"/>
                <w:szCs w:val="24"/>
                <w:lang w:val="zh-TW" w:eastAsia="zh-TW" w:bidi="zh-TW"/>
              </w:rPr>
              <w:t>章节，共</w:t>
            </w:r>
            <w:r>
              <w:rPr>
                <w:rFonts w:ascii="仿宋" w:eastAsia="仿宋" w:hAnsi="仿宋" w:cs="宋体" w:hint="eastAsia"/>
                <w:color w:val="000000"/>
                <w:sz w:val="24"/>
                <w:szCs w:val="24"/>
                <w:lang w:eastAsia="zh-CN" w:bidi="zh-TW"/>
              </w:rPr>
              <w:t xml:space="preserve">   </w:t>
            </w:r>
            <w:r>
              <w:rPr>
                <w:rFonts w:ascii="仿宋" w:eastAsia="仿宋" w:hAnsi="仿宋" w:cs="宋体"/>
                <w:color w:val="000000"/>
                <w:sz w:val="24"/>
                <w:szCs w:val="24"/>
                <w:lang w:val="zh-TW" w:eastAsia="zh-TW" w:bidi="zh-TW"/>
              </w:rPr>
              <w:t>万字</w:t>
            </w:r>
          </w:p>
        </w:tc>
        <w:tc>
          <w:tcPr>
            <w:tcW w:w="1800" w:type="dxa"/>
            <w:tcBorders>
              <w:top w:val="single" w:sz="4" w:space="0" w:color="auto"/>
              <w:left w:val="single" w:sz="4" w:space="0" w:color="auto"/>
              <w:right w:val="single" w:sz="4" w:space="0" w:color="auto"/>
            </w:tcBorders>
            <w:shd w:val="clear" w:color="auto" w:fill="FFFFFF"/>
            <w:vAlign w:val="bottom"/>
          </w:tcPr>
          <w:p w:rsidR="007D0DC7" w:rsidRDefault="00DB2E15">
            <w:pPr>
              <w:pStyle w:val="Other1"/>
              <w:spacing w:line="240" w:lineRule="auto"/>
              <w:rPr>
                <w:rFonts w:ascii="仿宋" w:eastAsia="仿宋" w:hAnsi="仿宋"/>
                <w:sz w:val="24"/>
                <w:szCs w:val="24"/>
              </w:rPr>
            </w:pPr>
            <w:r>
              <w:rPr>
                <w:rFonts w:ascii="仿宋" w:eastAsia="仿宋" w:hAnsi="仿宋" w:cs="宋体"/>
                <w:color w:val="000000"/>
                <w:sz w:val="24"/>
                <w:szCs w:val="24"/>
                <w:lang w:val="zh-TW" w:eastAsia="zh-TW" w:bidi="zh-TW"/>
              </w:rPr>
              <w:t>第</w:t>
            </w:r>
            <w:r>
              <w:rPr>
                <w:rFonts w:ascii="仿宋" w:eastAsia="仿宋" w:hAnsi="仿宋" w:cs="宋体"/>
                <w:color w:val="000000"/>
                <w:sz w:val="24"/>
                <w:szCs w:val="24"/>
                <w:lang w:val="zh-TW" w:eastAsia="zh-TW" w:bidi="zh-TW"/>
              </w:rPr>
              <w:t>□</w:t>
            </w:r>
            <w:r>
              <w:rPr>
                <w:rFonts w:ascii="仿宋" w:eastAsia="仿宋" w:hAnsi="仿宋" w:cs="宋体"/>
                <w:color w:val="000000"/>
                <w:sz w:val="24"/>
                <w:szCs w:val="24"/>
                <w:lang w:val="zh-TW" w:eastAsia="zh-TW" w:bidi="zh-TW"/>
              </w:rPr>
              <w:t>作者</w:t>
            </w:r>
          </w:p>
        </w:tc>
      </w:tr>
      <w:tr w:rsidR="007D0DC7">
        <w:trPr>
          <w:trHeight w:hRule="exact" w:val="1210"/>
          <w:jc w:val="center"/>
        </w:trPr>
        <w:tc>
          <w:tcPr>
            <w:tcW w:w="1531" w:type="dxa"/>
            <w:vMerge/>
            <w:tcBorders>
              <w:left w:val="single" w:sz="4" w:space="0" w:color="auto"/>
            </w:tcBorders>
            <w:shd w:val="clear" w:color="auto" w:fill="FFFFFF"/>
            <w:vAlign w:val="center"/>
          </w:tcPr>
          <w:p w:rsidR="007D0DC7" w:rsidRDefault="007D0DC7"/>
        </w:tc>
        <w:tc>
          <w:tcPr>
            <w:tcW w:w="7330" w:type="dxa"/>
            <w:gridSpan w:val="2"/>
            <w:tcBorders>
              <w:top w:val="single" w:sz="4" w:space="0" w:color="auto"/>
              <w:left w:val="single" w:sz="4" w:space="0" w:color="auto"/>
              <w:right w:val="single" w:sz="4" w:space="0" w:color="auto"/>
            </w:tcBorders>
            <w:shd w:val="clear" w:color="auto" w:fill="FFFFFF"/>
          </w:tcPr>
          <w:p w:rsidR="007D0DC7" w:rsidRDefault="00DB2E15">
            <w:pPr>
              <w:pStyle w:val="Other1"/>
              <w:spacing w:line="240" w:lineRule="auto"/>
              <w:rPr>
                <w:rFonts w:ascii="仿宋" w:eastAsia="仿宋" w:hAnsi="仿宋"/>
                <w:sz w:val="24"/>
                <w:szCs w:val="24"/>
              </w:rPr>
            </w:pPr>
            <w:r>
              <w:rPr>
                <w:rFonts w:ascii="仿宋" w:eastAsia="仿宋" w:hAnsi="仿宋" w:cs="宋体"/>
                <w:color w:val="000000"/>
                <w:sz w:val="24"/>
                <w:szCs w:val="24"/>
                <w:lang w:val="zh-TW" w:eastAsia="zh-TW" w:bidi="zh-TW"/>
              </w:rPr>
              <w:t>论著</w:t>
            </w:r>
            <w:r>
              <w:rPr>
                <w:rFonts w:ascii="仿宋" w:eastAsia="仿宋" w:hAnsi="仿宋"/>
                <w:color w:val="000000"/>
                <w:sz w:val="24"/>
                <w:szCs w:val="24"/>
                <w:lang w:val="zh-TW" w:eastAsia="zh-TW" w:bidi="zh-TW"/>
              </w:rPr>
              <w:t>3</w:t>
            </w:r>
            <w:r>
              <w:rPr>
                <w:rFonts w:ascii="仿宋" w:eastAsia="仿宋" w:hAnsi="仿宋" w:cs="宋体"/>
                <w:color w:val="000000"/>
                <w:sz w:val="24"/>
                <w:szCs w:val="24"/>
                <w:lang w:val="zh-TW" w:eastAsia="zh-TW" w:bidi="zh-TW"/>
              </w:rPr>
              <w:t>：</w:t>
            </w:r>
          </w:p>
        </w:tc>
      </w:tr>
      <w:tr w:rsidR="007D0DC7">
        <w:trPr>
          <w:trHeight w:hRule="exact" w:val="408"/>
          <w:jc w:val="center"/>
        </w:trPr>
        <w:tc>
          <w:tcPr>
            <w:tcW w:w="1531" w:type="dxa"/>
            <w:vMerge/>
            <w:tcBorders>
              <w:left w:val="single" w:sz="4" w:space="0" w:color="auto"/>
            </w:tcBorders>
            <w:shd w:val="clear" w:color="auto" w:fill="FFFFFF"/>
            <w:vAlign w:val="center"/>
          </w:tcPr>
          <w:p w:rsidR="007D0DC7" w:rsidRDefault="007D0DC7"/>
        </w:tc>
        <w:tc>
          <w:tcPr>
            <w:tcW w:w="5530" w:type="dxa"/>
            <w:tcBorders>
              <w:top w:val="single" w:sz="4" w:space="0" w:color="auto"/>
              <w:left w:val="single" w:sz="4" w:space="0" w:color="auto"/>
            </w:tcBorders>
            <w:shd w:val="clear" w:color="auto" w:fill="FFFFFF"/>
            <w:vAlign w:val="bottom"/>
          </w:tcPr>
          <w:p w:rsidR="007D0DC7" w:rsidRDefault="00DB2E15">
            <w:pPr>
              <w:pStyle w:val="Other1"/>
              <w:spacing w:line="240" w:lineRule="auto"/>
              <w:rPr>
                <w:rFonts w:ascii="仿宋" w:eastAsia="仿宋" w:hAnsi="仿宋"/>
                <w:sz w:val="24"/>
                <w:szCs w:val="24"/>
                <w:lang w:eastAsia="zh-CN"/>
              </w:rPr>
            </w:pPr>
            <w:r>
              <w:rPr>
                <w:rFonts w:ascii="仿宋" w:eastAsia="仿宋" w:hAnsi="仿宋" w:cs="宋体"/>
                <w:color w:val="000000"/>
                <w:sz w:val="24"/>
                <w:szCs w:val="24"/>
                <w:lang w:val="zh-TW" w:eastAsia="zh-TW" w:bidi="zh-TW"/>
              </w:rPr>
              <w:t>负责完成</w:t>
            </w:r>
            <w:r>
              <w:rPr>
                <w:rFonts w:ascii="仿宋" w:eastAsia="仿宋" w:hAnsi="仿宋" w:cs="宋体" w:hint="eastAsia"/>
                <w:color w:val="000000"/>
                <w:sz w:val="24"/>
                <w:szCs w:val="24"/>
                <w:lang w:eastAsia="zh-CN" w:bidi="zh-TW"/>
              </w:rPr>
              <w:t xml:space="preserve">   </w:t>
            </w:r>
            <w:r>
              <w:rPr>
                <w:rFonts w:ascii="仿宋" w:eastAsia="仿宋" w:hAnsi="仿宋" w:cs="宋体"/>
                <w:color w:val="000000"/>
                <w:sz w:val="24"/>
                <w:szCs w:val="24"/>
                <w:lang w:val="zh-TW" w:eastAsia="zh-TW" w:bidi="zh-TW"/>
              </w:rPr>
              <w:t>章节，共</w:t>
            </w:r>
            <w:r>
              <w:rPr>
                <w:rFonts w:ascii="仿宋" w:eastAsia="仿宋" w:hAnsi="仿宋" w:cs="宋体" w:hint="eastAsia"/>
                <w:color w:val="000000"/>
                <w:sz w:val="24"/>
                <w:szCs w:val="24"/>
                <w:lang w:eastAsia="zh-CN" w:bidi="zh-TW"/>
              </w:rPr>
              <w:t xml:space="preserve">   </w:t>
            </w:r>
            <w:r>
              <w:rPr>
                <w:rFonts w:ascii="仿宋" w:eastAsia="仿宋" w:hAnsi="仿宋" w:cs="宋体"/>
                <w:color w:val="000000"/>
                <w:sz w:val="24"/>
                <w:szCs w:val="24"/>
                <w:lang w:val="zh-TW" w:eastAsia="zh-TW" w:bidi="zh-TW"/>
              </w:rPr>
              <w:t>万字</w:t>
            </w:r>
          </w:p>
        </w:tc>
        <w:tc>
          <w:tcPr>
            <w:tcW w:w="1800" w:type="dxa"/>
            <w:tcBorders>
              <w:top w:val="single" w:sz="4" w:space="0" w:color="auto"/>
              <w:left w:val="single" w:sz="4" w:space="0" w:color="auto"/>
              <w:right w:val="single" w:sz="4" w:space="0" w:color="auto"/>
            </w:tcBorders>
            <w:shd w:val="clear" w:color="auto" w:fill="FFFFFF"/>
            <w:vAlign w:val="bottom"/>
          </w:tcPr>
          <w:p w:rsidR="007D0DC7" w:rsidRDefault="00DB2E15">
            <w:pPr>
              <w:pStyle w:val="Other1"/>
              <w:spacing w:line="240" w:lineRule="auto"/>
              <w:rPr>
                <w:rFonts w:ascii="仿宋" w:eastAsia="仿宋" w:hAnsi="仿宋"/>
                <w:sz w:val="24"/>
                <w:szCs w:val="24"/>
              </w:rPr>
            </w:pPr>
            <w:r>
              <w:rPr>
                <w:rFonts w:ascii="仿宋" w:eastAsia="仿宋" w:hAnsi="仿宋" w:cs="宋体"/>
                <w:color w:val="000000"/>
                <w:sz w:val="28"/>
                <w:szCs w:val="28"/>
                <w:lang w:val="zh-TW" w:eastAsia="zh-TW" w:bidi="zh-TW"/>
              </w:rPr>
              <w:t>第</w:t>
            </w:r>
            <w:r>
              <w:rPr>
                <w:rFonts w:ascii="仿宋" w:eastAsia="仿宋" w:hAnsi="仿宋" w:cs="宋体"/>
                <w:color w:val="000000"/>
                <w:sz w:val="24"/>
                <w:szCs w:val="24"/>
                <w:lang w:val="zh-TW" w:eastAsia="zh-TW" w:bidi="zh-TW"/>
              </w:rPr>
              <w:t>□</w:t>
            </w:r>
            <w:r>
              <w:rPr>
                <w:rFonts w:ascii="仿宋" w:eastAsia="仿宋" w:hAnsi="仿宋" w:cs="宋体"/>
                <w:color w:val="000000"/>
                <w:sz w:val="24"/>
                <w:szCs w:val="24"/>
                <w:lang w:val="zh-TW" w:eastAsia="zh-TW" w:bidi="zh-TW"/>
              </w:rPr>
              <w:t>作者</w:t>
            </w:r>
          </w:p>
        </w:tc>
      </w:tr>
      <w:tr w:rsidR="007D0DC7">
        <w:trPr>
          <w:trHeight w:hRule="exact" w:val="1210"/>
          <w:jc w:val="center"/>
        </w:trPr>
        <w:tc>
          <w:tcPr>
            <w:tcW w:w="1531" w:type="dxa"/>
            <w:tcBorders>
              <w:top w:val="single" w:sz="4" w:space="0" w:color="auto"/>
              <w:left w:val="single" w:sz="4" w:space="0" w:color="auto"/>
            </w:tcBorders>
            <w:shd w:val="clear" w:color="auto" w:fill="FFFFFF"/>
            <w:vAlign w:val="bottom"/>
          </w:tcPr>
          <w:p w:rsidR="007D0DC7" w:rsidRDefault="00DB2E15">
            <w:pPr>
              <w:pStyle w:val="Other1"/>
              <w:spacing w:line="403" w:lineRule="exact"/>
              <w:jc w:val="center"/>
              <w:rPr>
                <w:rFonts w:ascii="仿宋" w:eastAsia="仿宋" w:hAnsi="仿宋"/>
                <w:sz w:val="28"/>
                <w:szCs w:val="28"/>
                <w:lang w:eastAsia="zh-CN"/>
              </w:rPr>
            </w:pPr>
            <w:r>
              <w:rPr>
                <w:rFonts w:ascii="仿宋" w:eastAsia="仿宋" w:hAnsi="仿宋" w:cs="宋体"/>
                <w:color w:val="000000"/>
                <w:sz w:val="28"/>
                <w:szCs w:val="28"/>
                <w:lang w:val="zh-TW" w:eastAsia="zh-TW" w:bidi="zh-TW"/>
              </w:rPr>
              <w:t>论著受资</w:t>
            </w:r>
            <w:r>
              <w:rPr>
                <w:rFonts w:ascii="仿宋" w:eastAsia="仿宋" w:hAnsi="仿宋" w:cs="宋体"/>
                <w:color w:val="000000"/>
                <w:sz w:val="28"/>
                <w:szCs w:val="28"/>
                <w:lang w:val="zh-TW" w:eastAsia="zh-TW" w:bidi="zh-TW"/>
              </w:rPr>
              <w:t xml:space="preserve"> </w:t>
            </w:r>
            <w:r>
              <w:rPr>
                <w:rFonts w:ascii="仿宋" w:eastAsia="仿宋" w:hAnsi="仿宋" w:cs="宋体"/>
                <w:color w:val="000000"/>
                <w:sz w:val="28"/>
                <w:szCs w:val="28"/>
                <w:lang w:val="zh-TW" w:eastAsia="zh-TW" w:bidi="zh-TW"/>
              </w:rPr>
              <w:t>助及获奖</w:t>
            </w:r>
            <w:r>
              <w:rPr>
                <w:rFonts w:ascii="仿宋" w:eastAsia="仿宋" w:hAnsi="仿宋" w:cs="宋体"/>
                <w:color w:val="000000"/>
                <w:sz w:val="28"/>
                <w:szCs w:val="28"/>
                <w:lang w:val="zh-TW" w:eastAsia="zh-TW" w:bidi="zh-TW"/>
              </w:rPr>
              <w:t xml:space="preserve"> </w:t>
            </w:r>
            <w:r>
              <w:rPr>
                <w:rFonts w:ascii="仿宋" w:eastAsia="仿宋" w:hAnsi="仿宋" w:cs="宋体"/>
                <w:color w:val="000000"/>
                <w:sz w:val="28"/>
                <w:szCs w:val="28"/>
                <w:lang w:val="zh-TW" w:eastAsia="zh-TW" w:bidi="zh-TW"/>
              </w:rPr>
              <w:t>情况</w:t>
            </w:r>
          </w:p>
        </w:tc>
        <w:tc>
          <w:tcPr>
            <w:tcW w:w="7330" w:type="dxa"/>
            <w:gridSpan w:val="2"/>
            <w:tcBorders>
              <w:top w:val="single" w:sz="4" w:space="0" w:color="auto"/>
              <w:left w:val="single" w:sz="4" w:space="0" w:color="auto"/>
              <w:right w:val="single" w:sz="4" w:space="0" w:color="auto"/>
            </w:tcBorders>
            <w:shd w:val="clear" w:color="auto" w:fill="FFFFFF"/>
          </w:tcPr>
          <w:p w:rsidR="007D0DC7" w:rsidRDefault="007D0DC7">
            <w:pPr>
              <w:rPr>
                <w:sz w:val="10"/>
                <w:szCs w:val="10"/>
                <w:lang w:eastAsia="zh-CN"/>
              </w:rPr>
            </w:pPr>
          </w:p>
        </w:tc>
      </w:tr>
      <w:tr w:rsidR="007D0DC7">
        <w:trPr>
          <w:trHeight w:hRule="exact" w:val="1238"/>
          <w:jc w:val="center"/>
        </w:trPr>
        <w:tc>
          <w:tcPr>
            <w:tcW w:w="1531" w:type="dxa"/>
            <w:vMerge w:val="restart"/>
            <w:tcBorders>
              <w:top w:val="single" w:sz="4" w:space="0" w:color="auto"/>
              <w:left w:val="single" w:sz="4" w:space="0" w:color="auto"/>
            </w:tcBorders>
            <w:shd w:val="clear" w:color="auto" w:fill="FFFFFF"/>
            <w:vAlign w:val="center"/>
          </w:tcPr>
          <w:p w:rsidR="007D0DC7" w:rsidRDefault="00DB2E15">
            <w:pPr>
              <w:pStyle w:val="Other1"/>
              <w:spacing w:line="240" w:lineRule="auto"/>
              <w:jc w:val="center"/>
              <w:rPr>
                <w:rFonts w:ascii="仿宋" w:eastAsia="仿宋" w:hAnsi="仿宋"/>
                <w:sz w:val="28"/>
                <w:szCs w:val="28"/>
              </w:rPr>
            </w:pPr>
            <w:r>
              <w:rPr>
                <w:rFonts w:ascii="仿宋" w:eastAsia="仿宋" w:hAnsi="仿宋" w:cs="宋体"/>
                <w:color w:val="000000"/>
                <w:sz w:val="28"/>
                <w:szCs w:val="28"/>
                <w:lang w:val="zh-TW" w:eastAsia="zh-TW" w:bidi="zh-TW"/>
              </w:rPr>
              <w:t>专利</w:t>
            </w:r>
          </w:p>
        </w:tc>
        <w:tc>
          <w:tcPr>
            <w:tcW w:w="7330" w:type="dxa"/>
            <w:gridSpan w:val="2"/>
            <w:tcBorders>
              <w:top w:val="single" w:sz="4" w:space="0" w:color="auto"/>
              <w:left w:val="single" w:sz="4" w:space="0" w:color="auto"/>
              <w:right w:val="single" w:sz="4" w:space="0" w:color="auto"/>
            </w:tcBorders>
            <w:shd w:val="clear" w:color="auto" w:fill="FFFFFF"/>
          </w:tcPr>
          <w:p w:rsidR="007D0DC7" w:rsidRDefault="00DB2E15">
            <w:pPr>
              <w:pStyle w:val="Other1"/>
              <w:spacing w:after="160" w:line="240" w:lineRule="auto"/>
              <w:rPr>
                <w:sz w:val="24"/>
                <w:szCs w:val="24"/>
                <w:lang w:eastAsia="zh-CN"/>
              </w:rPr>
            </w:pPr>
            <w:r>
              <w:rPr>
                <w:rFonts w:ascii="仿宋" w:eastAsia="仿宋" w:hAnsi="仿宋" w:cs="宋体"/>
                <w:color w:val="000000"/>
                <w:sz w:val="24"/>
                <w:szCs w:val="24"/>
                <w:lang w:val="zh-TW" w:eastAsia="zh-TW" w:bidi="zh-TW"/>
              </w:rPr>
              <w:t>专利</w:t>
            </w:r>
            <w:r>
              <w:rPr>
                <w:rFonts w:ascii="仿宋" w:eastAsia="仿宋" w:hAnsi="仿宋"/>
                <w:color w:val="000000"/>
                <w:sz w:val="24"/>
                <w:szCs w:val="24"/>
                <w:lang w:val="zh-TW" w:eastAsia="zh-TW" w:bidi="zh-TW"/>
              </w:rPr>
              <w:t>1</w:t>
            </w:r>
            <w:r>
              <w:rPr>
                <w:rFonts w:ascii="宋体" w:eastAsia="宋体" w:hAnsi="宋体" w:cs="宋体"/>
                <w:color w:val="000000"/>
                <w:sz w:val="24"/>
                <w:szCs w:val="24"/>
                <w:lang w:val="zh-TW" w:eastAsia="zh-TW" w:bidi="zh-TW"/>
              </w:rPr>
              <w:t>：</w:t>
            </w:r>
          </w:p>
          <w:p w:rsidR="007D0DC7" w:rsidRDefault="00DB2E15">
            <w:pPr>
              <w:pStyle w:val="Other1"/>
              <w:tabs>
                <w:tab w:val="left" w:pos="630"/>
              </w:tabs>
              <w:spacing w:line="347" w:lineRule="exact"/>
              <w:rPr>
                <w:rFonts w:eastAsia="楷体"/>
                <w:sz w:val="24"/>
                <w:szCs w:val="24"/>
                <w:lang w:eastAsia="zh-CN"/>
              </w:rPr>
            </w:pPr>
            <w:r>
              <w:rPr>
                <w:rFonts w:eastAsia="楷体" w:hint="eastAsia"/>
                <w:sz w:val="24"/>
                <w:szCs w:val="24"/>
                <w:lang w:eastAsia="zh-CN"/>
              </w:rPr>
              <w:t>一种</w:t>
            </w:r>
            <w:proofErr w:type="gramStart"/>
            <w:r>
              <w:rPr>
                <w:rFonts w:eastAsia="楷体" w:hint="eastAsia"/>
                <w:sz w:val="24"/>
                <w:szCs w:val="24"/>
                <w:lang w:eastAsia="zh-CN"/>
              </w:rPr>
              <w:t>碗状氮掺杂</w:t>
            </w:r>
            <w:proofErr w:type="gramEnd"/>
            <w:r>
              <w:rPr>
                <w:rFonts w:eastAsia="楷体" w:hint="eastAsia"/>
                <w:sz w:val="24"/>
                <w:szCs w:val="24"/>
                <w:lang w:eastAsia="zh-CN"/>
              </w:rPr>
              <w:t>碳中空粒子的制备方法及应用。</w:t>
            </w:r>
          </w:p>
          <w:p w:rsidR="007D0DC7" w:rsidRDefault="00DB2E15">
            <w:pPr>
              <w:pStyle w:val="Other1"/>
              <w:tabs>
                <w:tab w:val="left" w:pos="630"/>
              </w:tabs>
              <w:spacing w:line="347" w:lineRule="exact"/>
              <w:rPr>
                <w:sz w:val="24"/>
                <w:szCs w:val="24"/>
              </w:rPr>
            </w:pPr>
            <w:r>
              <w:rPr>
                <w:rFonts w:eastAsia="楷体" w:hint="eastAsia"/>
                <w:sz w:val="24"/>
                <w:szCs w:val="24"/>
                <w:lang w:eastAsia="zh-CN"/>
              </w:rPr>
              <w:t xml:space="preserve">[P] </w:t>
            </w:r>
            <w:r>
              <w:rPr>
                <w:rFonts w:eastAsia="楷体" w:hint="eastAsia"/>
                <w:sz w:val="24"/>
                <w:szCs w:val="24"/>
                <w:lang w:eastAsia="zh-CN"/>
              </w:rPr>
              <w:t>公布号：</w:t>
            </w:r>
            <w:r>
              <w:rPr>
                <w:rFonts w:eastAsia="楷体" w:hint="eastAsia"/>
                <w:sz w:val="24"/>
                <w:szCs w:val="24"/>
                <w:lang w:eastAsia="zh-CN"/>
              </w:rPr>
              <w:t>CN105551831A</w:t>
            </w:r>
            <w:r>
              <w:rPr>
                <w:rFonts w:eastAsia="楷体" w:hint="eastAsia"/>
                <w:sz w:val="24"/>
                <w:szCs w:val="24"/>
                <w:lang w:eastAsia="zh-CN"/>
              </w:rPr>
              <w:t>，</w:t>
            </w:r>
            <w:r>
              <w:rPr>
                <w:rFonts w:eastAsia="楷体" w:hint="eastAsia"/>
                <w:sz w:val="24"/>
                <w:szCs w:val="24"/>
                <w:lang w:eastAsia="zh-CN"/>
              </w:rPr>
              <w:t>2016</w:t>
            </w:r>
            <w:r>
              <w:rPr>
                <w:rFonts w:eastAsia="楷体" w:hint="eastAsia"/>
                <w:sz w:val="24"/>
                <w:szCs w:val="24"/>
                <w:lang w:eastAsia="zh-CN"/>
              </w:rPr>
              <w:t>。</w:t>
            </w:r>
          </w:p>
        </w:tc>
      </w:tr>
      <w:tr w:rsidR="007D0DC7">
        <w:trPr>
          <w:trHeight w:hRule="exact" w:val="643"/>
          <w:jc w:val="center"/>
        </w:trPr>
        <w:tc>
          <w:tcPr>
            <w:tcW w:w="1531" w:type="dxa"/>
            <w:vMerge/>
            <w:tcBorders>
              <w:left w:val="single" w:sz="4" w:space="0" w:color="auto"/>
            </w:tcBorders>
            <w:shd w:val="clear" w:color="auto" w:fill="FFFFFF"/>
            <w:vAlign w:val="center"/>
          </w:tcPr>
          <w:p w:rsidR="007D0DC7" w:rsidRDefault="007D0DC7"/>
        </w:tc>
        <w:tc>
          <w:tcPr>
            <w:tcW w:w="5530" w:type="dxa"/>
            <w:tcBorders>
              <w:top w:val="single" w:sz="4" w:space="0" w:color="auto"/>
              <w:left w:val="single" w:sz="4" w:space="0" w:color="auto"/>
            </w:tcBorders>
            <w:shd w:val="clear" w:color="auto" w:fill="FFFFFF"/>
          </w:tcPr>
          <w:p w:rsidR="007D0DC7" w:rsidRDefault="00DB2E15">
            <w:pPr>
              <w:pStyle w:val="Other1"/>
              <w:spacing w:before="80" w:line="240" w:lineRule="auto"/>
              <w:rPr>
                <w:rFonts w:ascii="仿宋" w:eastAsia="仿宋" w:hAnsi="仿宋"/>
                <w:sz w:val="24"/>
                <w:szCs w:val="24"/>
                <w:lang w:eastAsia="zh-CN"/>
              </w:rPr>
            </w:pPr>
            <w:r>
              <w:rPr>
                <w:rFonts w:ascii="仿宋" w:eastAsia="仿宋" w:hAnsi="仿宋" w:cs="宋体"/>
                <w:color w:val="000000"/>
                <w:sz w:val="24"/>
                <w:szCs w:val="24"/>
                <w:lang w:val="zh-TW" w:eastAsia="zh-TW" w:bidi="zh-TW"/>
              </w:rPr>
              <w:t>贡献度</w:t>
            </w:r>
            <w:r>
              <w:rPr>
                <w:rFonts w:ascii="仿宋" w:eastAsia="仿宋" w:hAnsi="仿宋"/>
                <w:color w:val="000000"/>
                <w:sz w:val="24"/>
                <w:szCs w:val="24"/>
                <w:lang w:val="zh-TW" w:eastAsia="zh-TW" w:bidi="zh-TW"/>
              </w:rPr>
              <w:t>:</w:t>
            </w:r>
            <w:r>
              <w:rPr>
                <w:rFonts w:ascii="仿宋" w:eastAsia="仿宋" w:hAnsi="仿宋" w:cs="宋体"/>
                <w:color w:val="000000"/>
                <w:sz w:val="24"/>
                <w:szCs w:val="24"/>
                <w:lang w:val="zh-TW" w:eastAsia="zh-TW" w:bidi="zh-TW"/>
              </w:rPr>
              <w:t>□</w:t>
            </w:r>
            <w:r>
              <w:rPr>
                <w:rFonts w:ascii="仿宋" w:eastAsia="仿宋" w:hAnsi="仿宋" w:cs="宋体"/>
                <w:color w:val="000000"/>
                <w:sz w:val="24"/>
                <w:szCs w:val="24"/>
                <w:lang w:val="zh-TW" w:eastAsia="zh-TW" w:bidi="zh-TW"/>
              </w:rPr>
              <w:t>主要完成人</w:t>
            </w:r>
            <w:r>
              <w:rPr>
                <w:rFonts w:ascii="仿宋" w:eastAsia="仿宋" w:hAnsi="仿宋" w:cs="宋体" w:hint="eastAsia"/>
                <w:color w:val="000000"/>
                <w:sz w:val="24"/>
                <w:szCs w:val="24"/>
                <w:lang w:eastAsia="zh-CN" w:bidi="zh-TW"/>
              </w:rPr>
              <w:t xml:space="preserve"> </w:t>
            </w:r>
            <w:r>
              <w:rPr>
                <w:rFonts w:ascii="仿宋" w:eastAsia="仿宋" w:hAnsi="仿宋" w:cs="宋体"/>
                <w:color w:val="000000"/>
                <w:sz w:val="24"/>
                <w:szCs w:val="24"/>
                <w:lang w:val="zh-TW" w:eastAsia="zh-TW" w:bidi="zh-TW"/>
              </w:rPr>
              <w:t>口次要完成人</w:t>
            </w:r>
            <w:r>
              <w:rPr>
                <w:rFonts w:ascii="仿宋" w:eastAsia="仿宋" w:hAnsi="仿宋" w:cs="宋体" w:hint="eastAsia"/>
                <w:color w:val="000000"/>
                <w:sz w:val="24"/>
                <w:szCs w:val="24"/>
                <w:lang w:eastAsia="zh-CN" w:bidi="zh-TW"/>
              </w:rPr>
              <w:t xml:space="preserve">  </w:t>
            </w:r>
            <w:r>
              <w:rPr>
                <w:rFonts w:ascii="仿宋" w:eastAsia="仿宋" w:hAnsi="仿宋" w:cs="宋体"/>
                <w:color w:val="000000"/>
                <w:sz w:val="24"/>
                <w:szCs w:val="24"/>
                <w:lang w:val="zh-TW" w:eastAsia="zh-TW" w:bidi="zh-TW"/>
              </w:rPr>
              <w:t>口参与人</w:t>
            </w:r>
          </w:p>
        </w:tc>
        <w:tc>
          <w:tcPr>
            <w:tcW w:w="1800" w:type="dxa"/>
            <w:tcBorders>
              <w:top w:val="single" w:sz="4" w:space="0" w:color="auto"/>
              <w:left w:val="single" w:sz="4" w:space="0" w:color="auto"/>
              <w:right w:val="single" w:sz="4" w:space="0" w:color="auto"/>
            </w:tcBorders>
            <w:shd w:val="clear" w:color="auto" w:fill="FFFFFF"/>
          </w:tcPr>
          <w:p w:rsidR="007D0DC7" w:rsidRDefault="00DB2E15">
            <w:pPr>
              <w:pStyle w:val="Other1"/>
              <w:spacing w:line="240" w:lineRule="auto"/>
              <w:rPr>
                <w:rFonts w:ascii="仿宋" w:eastAsia="仿宋" w:hAnsi="仿宋"/>
                <w:sz w:val="24"/>
                <w:szCs w:val="24"/>
              </w:rPr>
            </w:pPr>
            <w:r>
              <w:rPr>
                <w:rFonts w:ascii="仿宋" w:eastAsia="仿宋" w:hAnsi="仿宋" w:cs="宋体" w:hint="eastAsia"/>
                <w:color w:val="000000"/>
                <w:sz w:val="24"/>
                <w:szCs w:val="24"/>
                <w:lang w:val="zh-TW" w:eastAsia="zh-TW" w:bidi="zh-TW"/>
              </w:rPr>
              <w:t>第七</w:t>
            </w:r>
            <w:r>
              <w:rPr>
                <w:rFonts w:ascii="仿宋" w:eastAsia="仿宋" w:hAnsi="仿宋" w:cs="宋体"/>
                <w:color w:val="000000"/>
                <w:sz w:val="24"/>
                <w:szCs w:val="24"/>
                <w:lang w:val="zh-TW" w:eastAsia="zh-TW" w:bidi="zh-TW"/>
              </w:rPr>
              <w:t>完成人</w:t>
            </w:r>
          </w:p>
        </w:tc>
      </w:tr>
      <w:tr w:rsidR="007D0DC7">
        <w:trPr>
          <w:trHeight w:hRule="exact" w:val="1217"/>
          <w:jc w:val="center"/>
        </w:trPr>
        <w:tc>
          <w:tcPr>
            <w:tcW w:w="1531" w:type="dxa"/>
            <w:vMerge/>
            <w:tcBorders>
              <w:left w:val="single" w:sz="4" w:space="0" w:color="auto"/>
            </w:tcBorders>
            <w:shd w:val="clear" w:color="auto" w:fill="FFFFFF"/>
            <w:vAlign w:val="center"/>
          </w:tcPr>
          <w:p w:rsidR="007D0DC7" w:rsidRDefault="007D0DC7"/>
        </w:tc>
        <w:tc>
          <w:tcPr>
            <w:tcW w:w="7330" w:type="dxa"/>
            <w:gridSpan w:val="2"/>
            <w:tcBorders>
              <w:top w:val="single" w:sz="4" w:space="0" w:color="auto"/>
              <w:left w:val="single" w:sz="4" w:space="0" w:color="auto"/>
              <w:right w:val="single" w:sz="4" w:space="0" w:color="auto"/>
            </w:tcBorders>
            <w:shd w:val="clear" w:color="auto" w:fill="FFFFFF"/>
          </w:tcPr>
          <w:p w:rsidR="007D0DC7" w:rsidRDefault="00DB2E15">
            <w:pPr>
              <w:pStyle w:val="Other1"/>
              <w:spacing w:after="160" w:line="240" w:lineRule="auto"/>
              <w:rPr>
                <w:sz w:val="24"/>
                <w:szCs w:val="24"/>
                <w:lang w:eastAsia="zh-CN"/>
              </w:rPr>
            </w:pPr>
            <w:r>
              <w:rPr>
                <w:rFonts w:ascii="仿宋" w:eastAsia="仿宋" w:hAnsi="仿宋" w:cs="宋体"/>
                <w:color w:val="000000"/>
                <w:sz w:val="24"/>
                <w:szCs w:val="24"/>
                <w:lang w:val="zh-TW" w:eastAsia="zh-TW" w:bidi="zh-TW"/>
              </w:rPr>
              <w:t>专利</w:t>
            </w:r>
            <w:r>
              <w:rPr>
                <w:rFonts w:ascii="仿宋" w:eastAsia="仿宋" w:hAnsi="仿宋"/>
                <w:color w:val="000000"/>
                <w:sz w:val="24"/>
                <w:szCs w:val="24"/>
                <w:lang w:val="zh-TW" w:eastAsia="zh-TW" w:bidi="zh-TW"/>
              </w:rPr>
              <w:t>2</w:t>
            </w:r>
            <w:r>
              <w:rPr>
                <w:rFonts w:ascii="宋体" w:eastAsia="宋体" w:hAnsi="宋体" w:cs="宋体"/>
                <w:color w:val="000000"/>
                <w:sz w:val="24"/>
                <w:szCs w:val="24"/>
                <w:lang w:val="zh-TW" w:eastAsia="zh-TW" w:bidi="zh-TW"/>
              </w:rPr>
              <w:t>：</w:t>
            </w:r>
          </w:p>
          <w:p w:rsidR="007D0DC7" w:rsidRDefault="00DB2E15">
            <w:pPr>
              <w:pStyle w:val="Other1"/>
              <w:tabs>
                <w:tab w:val="left" w:pos="630"/>
              </w:tabs>
              <w:spacing w:line="347" w:lineRule="exact"/>
              <w:rPr>
                <w:rFonts w:eastAsia="楷体"/>
                <w:sz w:val="24"/>
                <w:szCs w:val="24"/>
                <w:lang w:eastAsia="zh-CN"/>
              </w:rPr>
            </w:pPr>
            <w:r>
              <w:rPr>
                <w:rFonts w:eastAsia="楷体" w:hint="eastAsia"/>
                <w:sz w:val="24"/>
                <w:szCs w:val="24"/>
                <w:lang w:eastAsia="zh-CN"/>
              </w:rPr>
              <w:t>一种孔径大小可控的</w:t>
            </w:r>
            <w:proofErr w:type="gramStart"/>
            <w:r>
              <w:rPr>
                <w:rFonts w:eastAsia="楷体" w:hint="eastAsia"/>
                <w:sz w:val="24"/>
                <w:szCs w:val="24"/>
                <w:lang w:eastAsia="zh-CN"/>
              </w:rPr>
              <w:t>介孔碳球材料</w:t>
            </w:r>
            <w:proofErr w:type="gramEnd"/>
            <w:r>
              <w:rPr>
                <w:rFonts w:eastAsia="楷体" w:hint="eastAsia"/>
                <w:sz w:val="24"/>
                <w:szCs w:val="24"/>
                <w:lang w:eastAsia="zh-CN"/>
              </w:rPr>
              <w:t>的制备方法。</w:t>
            </w:r>
          </w:p>
          <w:p w:rsidR="007D0DC7" w:rsidRDefault="00DB2E15">
            <w:pPr>
              <w:pStyle w:val="Other1"/>
              <w:tabs>
                <w:tab w:val="left" w:pos="630"/>
              </w:tabs>
              <w:spacing w:line="347" w:lineRule="exact"/>
              <w:rPr>
                <w:sz w:val="24"/>
                <w:szCs w:val="24"/>
              </w:rPr>
            </w:pPr>
            <w:r>
              <w:rPr>
                <w:rFonts w:eastAsia="楷体" w:hint="eastAsia"/>
                <w:sz w:val="24"/>
                <w:szCs w:val="24"/>
                <w:lang w:eastAsia="zh-CN"/>
              </w:rPr>
              <w:t xml:space="preserve">[P] </w:t>
            </w:r>
            <w:r>
              <w:rPr>
                <w:rFonts w:eastAsia="楷体" w:hint="eastAsia"/>
                <w:sz w:val="24"/>
                <w:szCs w:val="24"/>
                <w:lang w:eastAsia="zh-CN"/>
              </w:rPr>
              <w:t>公布号：</w:t>
            </w:r>
            <w:r>
              <w:rPr>
                <w:rFonts w:eastAsia="楷体" w:hint="eastAsia"/>
                <w:sz w:val="24"/>
                <w:szCs w:val="24"/>
                <w:lang w:eastAsia="zh-CN"/>
              </w:rPr>
              <w:t>CN105523540A</w:t>
            </w:r>
            <w:r>
              <w:rPr>
                <w:rFonts w:eastAsia="楷体" w:hint="eastAsia"/>
                <w:sz w:val="24"/>
                <w:szCs w:val="24"/>
                <w:lang w:eastAsia="zh-CN"/>
              </w:rPr>
              <w:t>，</w:t>
            </w:r>
            <w:r>
              <w:rPr>
                <w:rFonts w:eastAsia="楷体" w:hint="eastAsia"/>
                <w:sz w:val="24"/>
                <w:szCs w:val="24"/>
                <w:lang w:eastAsia="zh-CN"/>
              </w:rPr>
              <w:t>2016</w:t>
            </w:r>
            <w:r>
              <w:rPr>
                <w:rFonts w:eastAsia="楷体" w:hint="eastAsia"/>
                <w:sz w:val="24"/>
                <w:szCs w:val="24"/>
                <w:lang w:eastAsia="zh-CN"/>
              </w:rPr>
              <w:t>。</w:t>
            </w:r>
          </w:p>
        </w:tc>
      </w:tr>
      <w:tr w:rsidR="007D0DC7">
        <w:trPr>
          <w:trHeight w:hRule="exact" w:val="590"/>
          <w:jc w:val="center"/>
        </w:trPr>
        <w:tc>
          <w:tcPr>
            <w:tcW w:w="1531" w:type="dxa"/>
            <w:vMerge/>
            <w:tcBorders>
              <w:left w:val="single" w:sz="4" w:space="0" w:color="auto"/>
            </w:tcBorders>
            <w:shd w:val="clear" w:color="auto" w:fill="FFFFFF"/>
            <w:vAlign w:val="center"/>
          </w:tcPr>
          <w:p w:rsidR="007D0DC7" w:rsidRDefault="007D0DC7"/>
        </w:tc>
        <w:tc>
          <w:tcPr>
            <w:tcW w:w="5530" w:type="dxa"/>
            <w:tcBorders>
              <w:top w:val="single" w:sz="4" w:space="0" w:color="auto"/>
              <w:left w:val="single" w:sz="4" w:space="0" w:color="auto"/>
            </w:tcBorders>
            <w:shd w:val="clear" w:color="auto" w:fill="FFFFFF"/>
            <w:vAlign w:val="center"/>
          </w:tcPr>
          <w:p w:rsidR="007D0DC7" w:rsidRDefault="00DB2E15">
            <w:pPr>
              <w:pStyle w:val="Other1"/>
              <w:spacing w:line="240" w:lineRule="auto"/>
              <w:rPr>
                <w:rFonts w:ascii="仿宋" w:eastAsia="仿宋" w:hAnsi="仿宋"/>
                <w:sz w:val="24"/>
                <w:szCs w:val="24"/>
                <w:lang w:eastAsia="zh-CN"/>
              </w:rPr>
            </w:pPr>
            <w:r>
              <w:rPr>
                <w:rFonts w:ascii="仿宋" w:eastAsia="仿宋" w:hAnsi="仿宋" w:cs="宋体"/>
                <w:color w:val="000000"/>
                <w:sz w:val="24"/>
                <w:szCs w:val="24"/>
                <w:lang w:val="zh-TW" w:eastAsia="zh-TW" w:bidi="zh-TW"/>
              </w:rPr>
              <w:t>贡献度</w:t>
            </w:r>
            <w:r>
              <w:rPr>
                <w:rFonts w:ascii="仿宋" w:eastAsia="仿宋" w:hAnsi="仿宋"/>
                <w:color w:val="000000"/>
                <w:sz w:val="24"/>
                <w:szCs w:val="24"/>
                <w:lang w:val="zh-TW" w:eastAsia="zh-TW" w:bidi="zh-TW"/>
              </w:rPr>
              <w:t>:</w:t>
            </w:r>
            <w:r>
              <w:rPr>
                <w:rFonts w:ascii="仿宋" w:eastAsia="仿宋" w:hAnsi="仿宋" w:cs="宋体"/>
                <w:color w:val="000000"/>
                <w:sz w:val="24"/>
                <w:szCs w:val="24"/>
                <w:lang w:val="zh-TW" w:eastAsia="zh-TW" w:bidi="zh-TW"/>
              </w:rPr>
              <w:t>□</w:t>
            </w:r>
            <w:r>
              <w:rPr>
                <w:rFonts w:ascii="仿宋" w:eastAsia="仿宋" w:hAnsi="仿宋" w:cs="宋体"/>
                <w:color w:val="000000"/>
                <w:sz w:val="24"/>
                <w:szCs w:val="24"/>
                <w:lang w:val="zh-TW" w:eastAsia="zh-TW" w:bidi="zh-TW"/>
              </w:rPr>
              <w:t>主要完成人</w:t>
            </w:r>
            <w:r>
              <w:rPr>
                <w:rFonts w:ascii="仿宋" w:eastAsia="仿宋" w:hAnsi="仿宋" w:cs="宋体" w:hint="eastAsia"/>
                <w:color w:val="000000"/>
                <w:sz w:val="24"/>
                <w:szCs w:val="24"/>
                <w:lang w:eastAsia="zh-CN" w:bidi="zh-TW"/>
              </w:rPr>
              <w:t xml:space="preserve"> </w:t>
            </w:r>
            <w:r>
              <w:rPr>
                <w:rFonts w:ascii="仿宋" w:eastAsia="仿宋" w:hAnsi="仿宋" w:cs="宋体"/>
                <w:color w:val="000000"/>
                <w:sz w:val="24"/>
                <w:szCs w:val="24"/>
                <w:lang w:val="zh-TW" w:eastAsia="zh-TW" w:bidi="zh-TW"/>
              </w:rPr>
              <w:t>口次要完成人</w:t>
            </w:r>
            <w:r>
              <w:rPr>
                <w:rFonts w:ascii="仿宋" w:eastAsia="仿宋" w:hAnsi="仿宋" w:cs="宋体" w:hint="eastAsia"/>
                <w:color w:val="000000"/>
                <w:sz w:val="24"/>
                <w:szCs w:val="24"/>
                <w:lang w:eastAsia="zh-CN" w:bidi="zh-TW"/>
              </w:rPr>
              <w:t xml:space="preserve">  </w:t>
            </w:r>
            <w:r>
              <w:rPr>
                <w:rFonts w:ascii="仿宋" w:eastAsia="仿宋" w:hAnsi="仿宋" w:cs="宋体"/>
                <w:color w:val="000000"/>
                <w:sz w:val="24"/>
                <w:szCs w:val="24"/>
                <w:lang w:val="zh-TW" w:eastAsia="zh-TW" w:bidi="zh-TW"/>
              </w:rPr>
              <w:t>口参与人</w:t>
            </w:r>
          </w:p>
        </w:tc>
        <w:tc>
          <w:tcPr>
            <w:tcW w:w="1800" w:type="dxa"/>
            <w:tcBorders>
              <w:top w:val="single" w:sz="4" w:space="0" w:color="auto"/>
              <w:left w:val="single" w:sz="4" w:space="0" w:color="auto"/>
              <w:right w:val="single" w:sz="4" w:space="0" w:color="auto"/>
            </w:tcBorders>
            <w:shd w:val="clear" w:color="auto" w:fill="FFFFFF"/>
            <w:vAlign w:val="center"/>
          </w:tcPr>
          <w:p w:rsidR="007D0DC7" w:rsidRDefault="00DB2E15">
            <w:pPr>
              <w:pStyle w:val="Other1"/>
              <w:spacing w:line="240" w:lineRule="auto"/>
              <w:rPr>
                <w:rFonts w:ascii="仿宋" w:eastAsia="仿宋" w:hAnsi="仿宋"/>
                <w:sz w:val="24"/>
                <w:szCs w:val="24"/>
              </w:rPr>
            </w:pPr>
            <w:r>
              <w:rPr>
                <w:rFonts w:ascii="仿宋" w:eastAsia="仿宋" w:hAnsi="仿宋" w:cs="宋体" w:hint="eastAsia"/>
                <w:color w:val="000000"/>
                <w:sz w:val="24"/>
                <w:szCs w:val="24"/>
                <w:lang w:val="zh-TW" w:eastAsia="zh-TW" w:bidi="zh-TW"/>
              </w:rPr>
              <w:t>第七</w:t>
            </w:r>
            <w:r>
              <w:rPr>
                <w:rFonts w:ascii="仿宋" w:eastAsia="仿宋" w:hAnsi="仿宋" w:cs="宋体"/>
                <w:color w:val="000000"/>
                <w:sz w:val="24"/>
                <w:szCs w:val="24"/>
                <w:lang w:val="zh-TW" w:eastAsia="zh-TW" w:bidi="zh-TW"/>
              </w:rPr>
              <w:t>完成人</w:t>
            </w:r>
          </w:p>
        </w:tc>
      </w:tr>
      <w:tr w:rsidR="007D0DC7">
        <w:trPr>
          <w:trHeight w:hRule="exact" w:val="1087"/>
          <w:jc w:val="center"/>
        </w:trPr>
        <w:tc>
          <w:tcPr>
            <w:tcW w:w="1531" w:type="dxa"/>
            <w:vMerge/>
            <w:tcBorders>
              <w:left w:val="single" w:sz="4" w:space="0" w:color="auto"/>
            </w:tcBorders>
            <w:shd w:val="clear" w:color="auto" w:fill="FFFFFF"/>
            <w:vAlign w:val="center"/>
          </w:tcPr>
          <w:p w:rsidR="007D0DC7" w:rsidRDefault="007D0DC7"/>
        </w:tc>
        <w:tc>
          <w:tcPr>
            <w:tcW w:w="7330" w:type="dxa"/>
            <w:gridSpan w:val="2"/>
            <w:tcBorders>
              <w:top w:val="single" w:sz="4" w:space="0" w:color="auto"/>
              <w:left w:val="single" w:sz="4" w:space="0" w:color="auto"/>
              <w:right w:val="single" w:sz="4" w:space="0" w:color="auto"/>
            </w:tcBorders>
            <w:shd w:val="clear" w:color="auto" w:fill="FFFFFF"/>
          </w:tcPr>
          <w:p w:rsidR="007D0DC7" w:rsidRDefault="00DB2E15">
            <w:pPr>
              <w:pStyle w:val="Other1"/>
              <w:spacing w:line="240" w:lineRule="auto"/>
              <w:rPr>
                <w:sz w:val="28"/>
                <w:szCs w:val="28"/>
              </w:rPr>
            </w:pPr>
            <w:r>
              <w:rPr>
                <w:rFonts w:ascii="仿宋" w:eastAsia="仿宋" w:hAnsi="仿宋" w:cs="宋体"/>
                <w:color w:val="000000"/>
                <w:sz w:val="24"/>
                <w:szCs w:val="24"/>
                <w:lang w:val="zh-TW" w:eastAsia="zh-TW" w:bidi="zh-TW"/>
              </w:rPr>
              <w:t>专利</w:t>
            </w:r>
            <w:r>
              <w:rPr>
                <w:rFonts w:ascii="仿宋" w:eastAsia="仿宋" w:hAnsi="仿宋"/>
                <w:color w:val="000000"/>
                <w:sz w:val="24"/>
                <w:szCs w:val="24"/>
                <w:lang w:val="zh-TW" w:eastAsia="zh-TW" w:bidi="zh-TW"/>
              </w:rPr>
              <w:t>3</w:t>
            </w:r>
            <w:r>
              <w:rPr>
                <w:rFonts w:ascii="宋体" w:eastAsia="宋体" w:hAnsi="宋体" w:cs="宋体"/>
                <w:color w:val="000000"/>
                <w:sz w:val="24"/>
                <w:szCs w:val="24"/>
                <w:lang w:val="zh-TW" w:eastAsia="zh-TW" w:bidi="zh-TW"/>
              </w:rPr>
              <w:t>：</w:t>
            </w:r>
          </w:p>
        </w:tc>
      </w:tr>
      <w:tr w:rsidR="007D0DC7">
        <w:trPr>
          <w:trHeight w:hRule="exact" w:val="485"/>
          <w:jc w:val="center"/>
        </w:trPr>
        <w:tc>
          <w:tcPr>
            <w:tcW w:w="1531" w:type="dxa"/>
            <w:vMerge/>
            <w:tcBorders>
              <w:left w:val="single" w:sz="4" w:space="0" w:color="auto"/>
            </w:tcBorders>
            <w:shd w:val="clear" w:color="auto" w:fill="FFFFFF"/>
            <w:vAlign w:val="center"/>
          </w:tcPr>
          <w:p w:rsidR="007D0DC7" w:rsidRDefault="007D0DC7"/>
        </w:tc>
        <w:tc>
          <w:tcPr>
            <w:tcW w:w="5530" w:type="dxa"/>
            <w:tcBorders>
              <w:top w:val="single" w:sz="4" w:space="0" w:color="auto"/>
              <w:left w:val="single" w:sz="4" w:space="0" w:color="auto"/>
            </w:tcBorders>
            <w:shd w:val="clear" w:color="auto" w:fill="FFFFFF"/>
            <w:vAlign w:val="center"/>
          </w:tcPr>
          <w:p w:rsidR="007D0DC7" w:rsidRDefault="00DB2E15">
            <w:pPr>
              <w:pStyle w:val="Other1"/>
              <w:spacing w:line="240" w:lineRule="auto"/>
              <w:rPr>
                <w:rFonts w:ascii="仿宋" w:eastAsia="仿宋" w:hAnsi="仿宋"/>
                <w:sz w:val="24"/>
                <w:szCs w:val="24"/>
                <w:lang w:eastAsia="zh-CN"/>
              </w:rPr>
            </w:pPr>
            <w:r>
              <w:rPr>
                <w:rFonts w:ascii="仿宋" w:eastAsia="仿宋" w:hAnsi="仿宋" w:cs="宋体"/>
                <w:color w:val="000000"/>
                <w:sz w:val="24"/>
                <w:szCs w:val="24"/>
                <w:lang w:val="zh-TW" w:eastAsia="zh-TW" w:bidi="zh-TW"/>
              </w:rPr>
              <w:t>贡献度</w:t>
            </w:r>
            <w:r>
              <w:rPr>
                <w:rFonts w:ascii="仿宋" w:eastAsia="仿宋" w:hAnsi="仿宋"/>
                <w:color w:val="000000"/>
                <w:sz w:val="24"/>
                <w:szCs w:val="24"/>
                <w:lang w:val="zh-TW" w:eastAsia="zh-TW" w:bidi="zh-TW"/>
              </w:rPr>
              <w:t>:</w:t>
            </w:r>
            <w:r>
              <w:rPr>
                <w:rFonts w:ascii="仿宋" w:eastAsia="仿宋" w:hAnsi="仿宋" w:cs="宋体"/>
                <w:color w:val="000000"/>
                <w:sz w:val="24"/>
                <w:szCs w:val="24"/>
                <w:lang w:val="zh-TW" w:eastAsia="zh-TW" w:bidi="zh-TW"/>
              </w:rPr>
              <w:t>□</w:t>
            </w:r>
            <w:r>
              <w:rPr>
                <w:rFonts w:ascii="仿宋" w:eastAsia="仿宋" w:hAnsi="仿宋" w:cs="宋体"/>
                <w:color w:val="000000"/>
                <w:sz w:val="24"/>
                <w:szCs w:val="24"/>
                <w:lang w:val="zh-TW" w:eastAsia="zh-TW" w:bidi="zh-TW"/>
              </w:rPr>
              <w:t>主要完成人</w:t>
            </w:r>
            <w:r>
              <w:rPr>
                <w:rFonts w:ascii="仿宋" w:eastAsia="仿宋" w:hAnsi="仿宋" w:cs="宋体" w:hint="eastAsia"/>
                <w:color w:val="000000"/>
                <w:sz w:val="24"/>
                <w:szCs w:val="24"/>
                <w:lang w:eastAsia="zh-CN" w:bidi="zh-TW"/>
              </w:rPr>
              <w:t xml:space="preserve"> </w:t>
            </w:r>
            <w:r>
              <w:rPr>
                <w:rFonts w:ascii="仿宋" w:eastAsia="仿宋" w:hAnsi="仿宋" w:cs="宋体"/>
                <w:color w:val="000000"/>
                <w:sz w:val="24"/>
                <w:szCs w:val="24"/>
                <w:lang w:val="zh-TW" w:eastAsia="zh-TW" w:bidi="zh-TW"/>
              </w:rPr>
              <w:t>口次要完成人</w:t>
            </w:r>
            <w:r>
              <w:rPr>
                <w:rFonts w:ascii="仿宋" w:eastAsia="仿宋" w:hAnsi="仿宋" w:cs="宋体" w:hint="eastAsia"/>
                <w:color w:val="000000"/>
                <w:sz w:val="24"/>
                <w:szCs w:val="24"/>
                <w:lang w:eastAsia="zh-CN" w:bidi="zh-TW"/>
              </w:rPr>
              <w:t xml:space="preserve"> </w:t>
            </w:r>
            <w:r>
              <w:rPr>
                <w:rFonts w:ascii="仿宋" w:eastAsia="仿宋" w:hAnsi="仿宋" w:cs="宋体"/>
                <w:color w:val="000000"/>
                <w:sz w:val="24"/>
                <w:szCs w:val="24"/>
                <w:lang w:val="zh-TW" w:eastAsia="zh-TW" w:bidi="zh-TW"/>
              </w:rPr>
              <w:t>口参与人</w:t>
            </w:r>
          </w:p>
        </w:tc>
        <w:tc>
          <w:tcPr>
            <w:tcW w:w="1800" w:type="dxa"/>
            <w:tcBorders>
              <w:top w:val="single" w:sz="4" w:space="0" w:color="auto"/>
              <w:left w:val="single" w:sz="4" w:space="0" w:color="auto"/>
              <w:right w:val="single" w:sz="4" w:space="0" w:color="auto"/>
            </w:tcBorders>
            <w:shd w:val="clear" w:color="auto" w:fill="FFFFFF"/>
            <w:vAlign w:val="center"/>
          </w:tcPr>
          <w:p w:rsidR="007D0DC7" w:rsidRDefault="00DB2E15">
            <w:pPr>
              <w:pStyle w:val="Other1"/>
              <w:spacing w:line="240" w:lineRule="auto"/>
              <w:rPr>
                <w:rFonts w:ascii="仿宋" w:eastAsia="仿宋" w:hAnsi="仿宋"/>
                <w:sz w:val="24"/>
                <w:szCs w:val="24"/>
              </w:rPr>
            </w:pPr>
            <w:r>
              <w:rPr>
                <w:rFonts w:ascii="仿宋" w:eastAsia="仿宋" w:hAnsi="仿宋" w:cs="宋体"/>
                <w:color w:val="000000"/>
                <w:sz w:val="24"/>
                <w:szCs w:val="24"/>
                <w:lang w:val="zh-TW" w:eastAsia="zh-TW" w:bidi="zh-TW"/>
              </w:rPr>
              <w:t>第</w:t>
            </w:r>
            <w:r>
              <w:rPr>
                <w:rFonts w:ascii="仿宋" w:eastAsia="仿宋" w:hAnsi="仿宋" w:cs="宋体"/>
                <w:color w:val="000000"/>
                <w:sz w:val="24"/>
                <w:szCs w:val="24"/>
                <w:lang w:val="zh-TW" w:eastAsia="zh-TW" w:bidi="zh-TW"/>
              </w:rPr>
              <w:t>□</w:t>
            </w:r>
            <w:r>
              <w:rPr>
                <w:rFonts w:ascii="仿宋" w:eastAsia="仿宋" w:hAnsi="仿宋" w:cs="宋体"/>
                <w:color w:val="000000"/>
                <w:sz w:val="24"/>
                <w:szCs w:val="24"/>
                <w:lang w:val="zh-TW" w:eastAsia="zh-TW" w:bidi="zh-TW"/>
              </w:rPr>
              <w:t>完成人</w:t>
            </w:r>
          </w:p>
        </w:tc>
      </w:tr>
      <w:tr w:rsidR="007D0DC7">
        <w:trPr>
          <w:trHeight w:hRule="exact" w:val="1142"/>
          <w:jc w:val="center"/>
        </w:trPr>
        <w:tc>
          <w:tcPr>
            <w:tcW w:w="1531" w:type="dxa"/>
            <w:tcBorders>
              <w:top w:val="single" w:sz="4" w:space="0" w:color="auto"/>
              <w:left w:val="single" w:sz="4" w:space="0" w:color="auto"/>
              <w:bottom w:val="single" w:sz="4" w:space="0" w:color="auto"/>
            </w:tcBorders>
            <w:shd w:val="clear" w:color="auto" w:fill="FFFFFF"/>
            <w:vAlign w:val="center"/>
          </w:tcPr>
          <w:p w:rsidR="007D0DC7" w:rsidRDefault="00DB2E15">
            <w:pPr>
              <w:pStyle w:val="Other1"/>
              <w:spacing w:line="398" w:lineRule="exact"/>
              <w:jc w:val="center"/>
              <w:rPr>
                <w:rFonts w:ascii="仿宋" w:eastAsia="仿宋" w:hAnsi="仿宋"/>
                <w:sz w:val="28"/>
                <w:szCs w:val="28"/>
              </w:rPr>
            </w:pPr>
            <w:r>
              <w:rPr>
                <w:rFonts w:ascii="仿宋" w:eastAsia="仿宋" w:hAnsi="仿宋" w:cs="宋体"/>
                <w:color w:val="000000"/>
                <w:sz w:val="28"/>
                <w:szCs w:val="28"/>
                <w:lang w:val="zh-TW" w:eastAsia="zh-TW" w:bidi="zh-TW"/>
              </w:rPr>
              <w:t>专利转化</w:t>
            </w:r>
            <w:r>
              <w:rPr>
                <w:rFonts w:ascii="仿宋" w:eastAsia="仿宋" w:hAnsi="仿宋" w:cs="宋体"/>
                <w:color w:val="000000"/>
                <w:sz w:val="28"/>
                <w:szCs w:val="28"/>
                <w:lang w:val="zh-TW" w:eastAsia="zh-TW" w:bidi="zh-TW"/>
              </w:rPr>
              <w:t xml:space="preserve"> </w:t>
            </w:r>
            <w:r>
              <w:rPr>
                <w:rFonts w:ascii="仿宋" w:eastAsia="仿宋" w:hAnsi="仿宋" w:cs="宋体"/>
                <w:color w:val="000000"/>
                <w:sz w:val="28"/>
                <w:szCs w:val="28"/>
                <w:lang w:val="zh-TW" w:eastAsia="zh-TW" w:bidi="zh-TW"/>
              </w:rPr>
              <w:t>情况</w:t>
            </w:r>
          </w:p>
        </w:tc>
        <w:tc>
          <w:tcPr>
            <w:tcW w:w="7330" w:type="dxa"/>
            <w:gridSpan w:val="2"/>
            <w:tcBorders>
              <w:top w:val="single" w:sz="4" w:space="0" w:color="auto"/>
              <w:left w:val="single" w:sz="4" w:space="0" w:color="auto"/>
              <w:bottom w:val="single" w:sz="4" w:space="0" w:color="auto"/>
              <w:right w:val="single" w:sz="4" w:space="0" w:color="auto"/>
            </w:tcBorders>
            <w:shd w:val="clear" w:color="auto" w:fill="FFFFFF"/>
          </w:tcPr>
          <w:p w:rsidR="007D0DC7" w:rsidRDefault="007D0DC7">
            <w:pPr>
              <w:rPr>
                <w:sz w:val="10"/>
                <w:szCs w:val="10"/>
              </w:rPr>
            </w:pPr>
          </w:p>
        </w:tc>
      </w:tr>
    </w:tbl>
    <w:p w:rsidR="007D0DC7" w:rsidRDefault="007D0DC7">
      <w:pPr>
        <w:sectPr w:rsidR="007D0DC7">
          <w:pgSz w:w="11900" w:h="16840"/>
          <w:pgMar w:top="1510" w:right="1359" w:bottom="1651" w:left="1680" w:header="1082" w:footer="1223" w:gutter="0"/>
          <w:cols w:space="720"/>
          <w:docGrid w:linePitch="360"/>
        </w:sectPr>
      </w:pPr>
    </w:p>
    <w:p w:rsidR="007D0DC7" w:rsidRDefault="00DB2E15">
      <w:pPr>
        <w:pStyle w:val="Bodytext1"/>
        <w:numPr>
          <w:ilvl w:val="0"/>
          <w:numId w:val="2"/>
        </w:numPr>
        <w:spacing w:line="240" w:lineRule="auto"/>
        <w:jc w:val="both"/>
        <w:rPr>
          <w:rFonts w:eastAsia="PMingLiU"/>
          <w:sz w:val="22"/>
          <w:szCs w:val="22"/>
        </w:rPr>
      </w:pPr>
      <w:r>
        <w:rPr>
          <w:rFonts w:ascii="华文楷体" w:eastAsia="华文楷体" w:hAnsi="华文楷体" w:cs="宋体" w:hint="eastAsia"/>
          <w:b/>
          <w:bCs/>
          <w:sz w:val="32"/>
          <w:szCs w:val="32"/>
          <w:lang w:eastAsia="zh-CN"/>
        </w:rPr>
        <w:lastRenderedPageBreak/>
        <w:t>论文全文</w:t>
      </w:r>
    </w:p>
    <w:p w:rsidR="007D0DC7" w:rsidRDefault="00DB2E15">
      <w:pPr>
        <w:pStyle w:val="Bodytext1"/>
        <w:numPr>
          <w:ilvl w:val="1"/>
          <w:numId w:val="2"/>
        </w:numPr>
        <w:spacing w:line="240" w:lineRule="auto"/>
        <w:jc w:val="both"/>
        <w:rPr>
          <w:rFonts w:ascii="华文楷体" w:eastAsia="华文楷体" w:hAnsi="华文楷体" w:cs="宋体"/>
          <w:sz w:val="28"/>
          <w:szCs w:val="28"/>
          <w:lang w:eastAsia="zh-CN"/>
        </w:rPr>
      </w:pPr>
      <w:r>
        <w:rPr>
          <w:rFonts w:eastAsia="宋体" w:hint="eastAsia"/>
          <w:sz w:val="22"/>
          <w:szCs w:val="22"/>
          <w:lang w:eastAsia="zh-CN"/>
        </w:rPr>
        <w:t xml:space="preserve"> </w:t>
      </w:r>
      <w:r>
        <w:rPr>
          <w:rFonts w:eastAsia="PMingLiU"/>
          <w:sz w:val="22"/>
          <w:szCs w:val="22"/>
        </w:rPr>
        <w:t xml:space="preserve">Temperature-Dependent Multidimensional Self-Assembly of </w:t>
      </w:r>
      <w:proofErr w:type="spellStart"/>
      <w:r>
        <w:rPr>
          <w:rFonts w:eastAsia="PMingLiU"/>
          <w:sz w:val="22"/>
          <w:szCs w:val="22"/>
        </w:rPr>
        <w:t>Polyphenylene</w:t>
      </w:r>
      <w:proofErr w:type="spellEnd"/>
      <w:r>
        <w:rPr>
          <w:rFonts w:eastAsia="PMingLiU"/>
          <w:sz w:val="22"/>
          <w:szCs w:val="22"/>
        </w:rPr>
        <w:t xml:space="preserve">-Based “Rod−Coil” Graft </w:t>
      </w:r>
      <w:proofErr w:type="spellStart"/>
      <w:r>
        <w:rPr>
          <w:rFonts w:eastAsia="PMingLiU"/>
          <w:sz w:val="22"/>
          <w:szCs w:val="22"/>
        </w:rPr>
        <w:t>Polymers.J</w:t>
      </w:r>
      <w:proofErr w:type="spellEnd"/>
      <w:r>
        <w:rPr>
          <w:rFonts w:eastAsia="PMingLiU"/>
          <w:sz w:val="22"/>
          <w:szCs w:val="22"/>
        </w:rPr>
        <w:t>. Am. Chem. Soc. 2015, 137, 11602−11605.</w:t>
      </w:r>
    </w:p>
    <w:p w:rsidR="007D0DC7" w:rsidRDefault="00DB2E15">
      <w:pPr>
        <w:pStyle w:val="Bodytext1"/>
        <w:spacing w:line="240" w:lineRule="auto"/>
        <w:jc w:val="both"/>
        <w:rPr>
          <w:rFonts w:ascii="宋体" w:eastAsia="宋体" w:hAnsi="宋体" w:cs="宋体"/>
          <w:sz w:val="28"/>
          <w:szCs w:val="28"/>
          <w:lang w:eastAsia="zh-CN"/>
        </w:rPr>
      </w:pPr>
      <w:r>
        <w:rPr>
          <w:rFonts w:ascii="宋体" w:eastAsia="宋体" w:hAnsi="宋体" w:cs="宋体"/>
          <w:noProof/>
          <w:sz w:val="28"/>
          <w:szCs w:val="28"/>
          <w:lang w:eastAsia="zh-CN" w:bidi="ar-SA"/>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1283970</wp:posOffset>
                </wp:positionV>
                <wp:extent cx="5305425" cy="1009650"/>
                <wp:effectExtent l="0" t="0" r="28575" b="19050"/>
                <wp:wrapNone/>
                <wp:docPr id="4" name="文本框 4"/>
                <wp:cNvGraphicFramePr/>
                <a:graphic xmlns:a="http://schemas.openxmlformats.org/drawingml/2006/main">
                  <a:graphicData uri="http://schemas.microsoft.com/office/word/2010/wordprocessingShape">
                    <wps:wsp>
                      <wps:cNvSpPr txBox="1"/>
                      <wps:spPr>
                        <a:xfrm>
                          <a:off x="0" y="0"/>
                          <a:ext cx="5305425" cy="1009650"/>
                        </a:xfrm>
                        <a:prstGeom prst="rect">
                          <a:avLst/>
                        </a:prstGeom>
                        <a:solidFill>
                          <a:schemeClr val="lt1"/>
                        </a:solidFill>
                        <a:ln w="6350">
                          <a:solidFill>
                            <a:prstClr val="black"/>
                          </a:solidFill>
                        </a:ln>
                      </wps:spPr>
                      <wps:txbx>
                        <w:txbxContent>
                          <w:p w:rsidR="00DB2E15" w:rsidRPr="00DB2E15" w:rsidRDefault="00DB2E15" w:rsidP="00DB2E15">
                            <w:pPr>
                              <w:jc w:val="center"/>
                              <w:rPr>
                                <w:rFonts w:eastAsiaTheme="minorEastAsia" w:hint="eastAsia"/>
                                <w:b/>
                                <w:sz w:val="32"/>
                                <w:szCs w:val="32"/>
                                <w:lang w:eastAsia="zh-CN"/>
                              </w:rPr>
                            </w:pPr>
                            <w:r w:rsidRPr="00DB2E15">
                              <w:rPr>
                                <w:rFonts w:ascii="仿宋" w:eastAsia="仿宋" w:hAnsi="仿宋" w:hint="eastAsia"/>
                                <w:b/>
                                <w:sz w:val="32"/>
                                <w:szCs w:val="32"/>
                                <w:lang w:eastAsia="zh-CN"/>
                              </w:rPr>
                              <w:t>隐去所有作者及导师信息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0;margin-top:101.1pt;width:417.75pt;height:7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qYXQIAAKMEAAAOAAAAZHJzL2Uyb0RvYy54bWysVM2O0zAQviPxDpbvNGm3LWzUdFW6KkKq&#10;dlfqoj27jtNEOB5ju03KA8AbcOLCnefqczB20m53lxPi4syfP898M5PJVVNJshPGlqBS2u/FlAjF&#10;ISvVJqWf7hdv3lFiHVMZk6BESvfC0qvp61eTWidiAAXITBiCIMomtU5p4ZxOosjyQlTM9kALhc4c&#10;TMUcqmYTZYbViF7JaBDH46gGk2kDXFiL1uvWSacBP88Fd7d5boUjMqWYmwunCefan9F0wpKNYboo&#10;eZcG+4csKlYqfPQEdc0cI1tTvoCqSm7AQu56HKoI8rzkItSA1fTjZ9WsCqZFqAXJsfpEk/1/sPxm&#10;d2dImaV0SIliFbbo8OP74efvw69vZOjpqbVNMGqlMc4176HBNh/tFo2+6iY3lf9iPQT9SPT+RK5o&#10;HOFoHF3Eo+FgRAlHXz+OL8ejQH/0eF0b6z4IqIgXUmqwe4FUtltah6lg6DHEv2ZBltmilDIofmLE&#10;XBqyY9hr6UKSeONJlFSkTun4Ap9+geChT/fXkvHPvsynCKhJhUZPSlu8l1yzbjqm1pDtkSgD7aRZ&#10;zRcl4i6ZdXfM4GghN7gu7haPXAImA51ESQHm69/sPh47jl5KahzVlNovW2YEJfKjwlm47A+HfraD&#10;Mhy9HaBizj3rc4/aVnNAhvq4mJoH0cc7eRRzA9UDbtXMv4oupji+nVJ3FOeuXSDcSi5msxCE06yZ&#10;W6qV5h7ak+v5vG8emNFdPx2Owg0ch5olz9raxvqbCmZbB3kZeu4JblnteMdNCG3pttav2rkeoh7/&#10;LdM/AAAA//8DAFBLAwQUAAYACAAAACEAdkKm7twAAAAIAQAADwAAAGRycy9kb3ducmV2LnhtbEyP&#10;MU/DMBSEdyT+g/WQ2KhTV61CyEsFqLAw0SJmN361LWI7st00/HvMBOPpTnfftdvZDWyimGzwCMtF&#10;BYx8H5T1GuHj8HJXA0tZeiWH4AnhmxJsu+urVjYqXPw7TfusWSnxqZEIJuex4Tz1hpxMizCSL94p&#10;RCdzkVFzFeWllLuBi6racCetLwtGjvRsqP/anx3C7knf676W0exqZe00f57e9Cvi7c38+AAs05z/&#10;wvCLX9ChK0zHcPYqsQGhHMkIohICWLHr1XoN7Iiw2iwF8K7l/w90PwAAAP//AwBQSwECLQAUAAYA&#10;CAAAACEAtoM4kv4AAADhAQAAEwAAAAAAAAAAAAAAAAAAAAAAW0NvbnRlbnRfVHlwZXNdLnhtbFBL&#10;AQItABQABgAIAAAAIQA4/SH/1gAAAJQBAAALAAAAAAAAAAAAAAAAAC8BAABfcmVscy8ucmVsc1BL&#10;AQItABQABgAIAAAAIQBbzPqYXQIAAKMEAAAOAAAAAAAAAAAAAAAAAC4CAABkcnMvZTJvRG9jLnht&#10;bFBLAQItABQABgAIAAAAIQB2Qqbu3AAAAAgBAAAPAAAAAAAAAAAAAAAAALcEAABkcnMvZG93bnJl&#10;di54bWxQSwUGAAAAAAQABADzAAAAwAUAAAAA&#10;" fillcolor="white [3201]" strokeweight=".5pt">
                <v:textbox>
                  <w:txbxContent>
                    <w:p w:rsidR="00DB2E15" w:rsidRPr="00DB2E15" w:rsidRDefault="00DB2E15" w:rsidP="00DB2E15">
                      <w:pPr>
                        <w:jc w:val="center"/>
                        <w:rPr>
                          <w:rFonts w:eastAsiaTheme="minorEastAsia" w:hint="eastAsia"/>
                          <w:b/>
                          <w:sz w:val="32"/>
                          <w:szCs w:val="32"/>
                          <w:lang w:eastAsia="zh-CN"/>
                        </w:rPr>
                      </w:pPr>
                      <w:r w:rsidRPr="00DB2E15">
                        <w:rPr>
                          <w:rFonts w:ascii="仿宋" w:eastAsia="仿宋" w:hAnsi="仿宋" w:hint="eastAsia"/>
                          <w:b/>
                          <w:sz w:val="32"/>
                          <w:szCs w:val="32"/>
                          <w:lang w:eastAsia="zh-CN"/>
                        </w:rPr>
                        <w:t>隐去所有作者及导师信息</w:t>
                      </w:r>
                    </w:p>
                  </w:txbxContent>
                </v:textbox>
              </v:shape>
            </w:pict>
          </mc:Fallback>
        </mc:AlternateContent>
      </w:r>
      <w:r>
        <w:rPr>
          <w:rFonts w:ascii="宋体" w:eastAsia="宋体" w:hAnsi="宋体" w:cs="宋体"/>
          <w:noProof/>
          <w:sz w:val="28"/>
          <w:szCs w:val="28"/>
          <w:lang w:eastAsia="zh-CN" w:bidi="ar-SA"/>
        </w:rPr>
        <w:drawing>
          <wp:inline distT="0" distB="0" distL="0" distR="0">
            <wp:extent cx="5274310" cy="76022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7602638"/>
                    </a:xfrm>
                    <a:prstGeom prst="rect">
                      <a:avLst/>
                    </a:prstGeom>
                    <a:noFill/>
                    <a:ln>
                      <a:noFill/>
                    </a:ln>
                  </pic:spPr>
                </pic:pic>
              </a:graphicData>
            </a:graphic>
          </wp:inline>
        </w:drawing>
      </w:r>
    </w:p>
    <w:p w:rsidR="007D0DC7" w:rsidRDefault="00DB2E15">
      <w:pPr>
        <w:pStyle w:val="Bodytext1"/>
        <w:spacing w:line="240" w:lineRule="auto"/>
        <w:jc w:val="both"/>
        <w:rPr>
          <w:rFonts w:ascii="宋体" w:eastAsia="宋体" w:hAnsi="宋体" w:cs="宋体"/>
          <w:sz w:val="28"/>
          <w:szCs w:val="28"/>
          <w:lang w:eastAsia="zh-CN"/>
        </w:rPr>
      </w:pPr>
      <w:r>
        <w:rPr>
          <w:noProof/>
          <w:lang w:eastAsia="zh-CN" w:bidi="ar-SA"/>
        </w:rPr>
        <w:lastRenderedPageBreak/>
        <w:drawing>
          <wp:inline distT="0" distB="0" distL="0" distR="0">
            <wp:extent cx="5265420" cy="8371205"/>
            <wp:effectExtent l="0" t="0" r="0" b="0"/>
            <wp:docPr id="763" name="Picture 763" descr="报纸上的文字&#10;&#10;描述已自动生成"/>
            <wp:cNvGraphicFramePr/>
            <a:graphic xmlns:a="http://schemas.openxmlformats.org/drawingml/2006/main">
              <a:graphicData uri="http://schemas.openxmlformats.org/drawingml/2006/picture">
                <pic:pic xmlns:pic="http://schemas.openxmlformats.org/drawingml/2006/picture">
                  <pic:nvPicPr>
                    <pic:cNvPr id="763" name="Picture 763" descr="报纸上的文字&#10;&#10;描述已自动生成"/>
                    <pic:cNvPicPr/>
                  </pic:nvPicPr>
                  <pic:blipFill>
                    <a:blip r:embed="rId7"/>
                    <a:stretch>
                      <a:fillRect/>
                    </a:stretch>
                  </pic:blipFill>
                  <pic:spPr>
                    <a:xfrm>
                      <a:off x="0" y="0"/>
                      <a:ext cx="5265420" cy="8371332"/>
                    </a:xfrm>
                    <a:prstGeom prst="rect">
                      <a:avLst/>
                    </a:prstGeom>
                  </pic:spPr>
                </pic:pic>
              </a:graphicData>
            </a:graphic>
          </wp:inline>
        </w:drawing>
      </w:r>
    </w:p>
    <w:p w:rsidR="007D0DC7" w:rsidRDefault="007D0DC7">
      <w:pPr>
        <w:pStyle w:val="Bodytext1"/>
        <w:spacing w:line="240" w:lineRule="auto"/>
        <w:jc w:val="both"/>
        <w:rPr>
          <w:rFonts w:ascii="宋体" w:eastAsia="宋体" w:hAnsi="宋体" w:cs="宋体"/>
          <w:sz w:val="28"/>
          <w:szCs w:val="28"/>
          <w:lang w:eastAsia="zh-CN"/>
        </w:rPr>
      </w:pPr>
    </w:p>
    <w:p w:rsidR="007D0DC7" w:rsidRDefault="00DB2E15">
      <w:pPr>
        <w:pStyle w:val="Bodytext1"/>
        <w:numPr>
          <w:ilvl w:val="1"/>
          <w:numId w:val="2"/>
        </w:numPr>
        <w:spacing w:line="240" w:lineRule="auto"/>
        <w:jc w:val="both"/>
        <w:rPr>
          <w:rFonts w:ascii="华文楷体" w:eastAsia="华文楷体" w:hAnsi="华文楷体" w:cs="宋体"/>
          <w:sz w:val="28"/>
          <w:szCs w:val="28"/>
          <w:lang w:eastAsia="zh-CN"/>
        </w:rPr>
      </w:pPr>
      <w:r>
        <w:rPr>
          <w:rFonts w:eastAsia="宋体" w:hint="eastAsia"/>
          <w:sz w:val="22"/>
          <w:szCs w:val="22"/>
          <w:lang w:eastAsia="zh-CN"/>
        </w:rPr>
        <w:lastRenderedPageBreak/>
        <w:t xml:space="preserve"> </w:t>
      </w:r>
      <w:proofErr w:type="gramStart"/>
      <w:r>
        <w:rPr>
          <w:rFonts w:eastAsia="PMingLiU"/>
          <w:sz w:val="22"/>
          <w:szCs w:val="22"/>
        </w:rPr>
        <w:t>Poly(</w:t>
      </w:r>
      <w:proofErr w:type="gramEnd"/>
      <w:r>
        <w:rPr>
          <w:rFonts w:eastAsia="PMingLiU"/>
          <w:sz w:val="22"/>
          <w:szCs w:val="22"/>
        </w:rPr>
        <w:t xml:space="preserve">ethylene oxide) Functionalized Graphene Nanoribbons with Excellent Solution </w:t>
      </w:r>
      <w:proofErr w:type="spellStart"/>
      <w:r>
        <w:rPr>
          <w:rFonts w:eastAsia="PMingLiU"/>
          <w:sz w:val="22"/>
          <w:szCs w:val="22"/>
        </w:rPr>
        <w:t>Processability.J</w:t>
      </w:r>
      <w:proofErr w:type="spellEnd"/>
      <w:r>
        <w:rPr>
          <w:rFonts w:eastAsia="PMingLiU"/>
          <w:sz w:val="22"/>
          <w:szCs w:val="22"/>
        </w:rPr>
        <w:t>. Am. Chem. Soc., 2016, 138, 10136–10139.</w:t>
      </w:r>
    </w:p>
    <w:p w:rsidR="007D0DC7" w:rsidRDefault="00DB2E15">
      <w:pPr>
        <w:pStyle w:val="Bodytext1"/>
        <w:spacing w:line="240" w:lineRule="auto"/>
        <w:jc w:val="both"/>
        <w:rPr>
          <w:rFonts w:ascii="宋体" w:eastAsia="宋体" w:hAnsi="宋体" w:cs="宋体"/>
          <w:sz w:val="28"/>
          <w:szCs w:val="28"/>
          <w:lang w:eastAsia="zh-CN"/>
        </w:rPr>
      </w:pPr>
      <w:r>
        <w:rPr>
          <w:rFonts w:ascii="宋体" w:eastAsia="宋体" w:hAnsi="宋体" w:cs="宋体"/>
          <w:noProof/>
          <w:sz w:val="28"/>
          <w:szCs w:val="28"/>
          <w:lang w:eastAsia="zh-CN" w:bidi="ar-SA"/>
        </w:rPr>
        <mc:AlternateContent>
          <mc:Choice Requires="wps">
            <w:drawing>
              <wp:anchor distT="0" distB="0" distL="114300" distR="114300" simplePos="0" relativeHeight="251661312" behindDoc="0" locked="0" layoutInCell="1" allowOverlap="1" wp14:anchorId="1C5F8279" wp14:editId="171D17AD">
                <wp:simplePos x="0" y="0"/>
                <wp:positionH relativeFrom="column">
                  <wp:posOffset>0</wp:posOffset>
                </wp:positionH>
                <wp:positionV relativeFrom="paragraph">
                  <wp:posOffset>1318259</wp:posOffset>
                </wp:positionV>
                <wp:extent cx="5305425" cy="2390775"/>
                <wp:effectExtent l="0" t="0" r="28575" b="28575"/>
                <wp:wrapNone/>
                <wp:docPr id="5" name="文本框 5"/>
                <wp:cNvGraphicFramePr/>
                <a:graphic xmlns:a="http://schemas.openxmlformats.org/drawingml/2006/main">
                  <a:graphicData uri="http://schemas.microsoft.com/office/word/2010/wordprocessingShape">
                    <wps:wsp>
                      <wps:cNvSpPr txBox="1"/>
                      <wps:spPr>
                        <a:xfrm>
                          <a:off x="0" y="0"/>
                          <a:ext cx="5305425" cy="2390775"/>
                        </a:xfrm>
                        <a:prstGeom prst="rect">
                          <a:avLst/>
                        </a:prstGeom>
                        <a:solidFill>
                          <a:sysClr val="window" lastClr="FFFFFF"/>
                        </a:solidFill>
                        <a:ln w="6350">
                          <a:solidFill>
                            <a:prstClr val="black"/>
                          </a:solidFill>
                        </a:ln>
                      </wps:spPr>
                      <wps:txbx>
                        <w:txbxContent>
                          <w:p w:rsidR="00DB2E15" w:rsidRPr="00DB2E15" w:rsidRDefault="00DB2E15" w:rsidP="00DB2E15">
                            <w:pPr>
                              <w:jc w:val="center"/>
                              <w:rPr>
                                <w:rFonts w:eastAsiaTheme="minorEastAsia" w:hint="eastAsia"/>
                                <w:b/>
                                <w:sz w:val="32"/>
                                <w:szCs w:val="32"/>
                                <w:lang w:eastAsia="zh-CN"/>
                              </w:rPr>
                            </w:pPr>
                            <w:r w:rsidRPr="00DB2E15">
                              <w:rPr>
                                <w:rFonts w:ascii="仿宋" w:eastAsia="仿宋" w:hAnsi="仿宋" w:hint="eastAsia"/>
                                <w:b/>
                                <w:sz w:val="32"/>
                                <w:szCs w:val="32"/>
                                <w:lang w:eastAsia="zh-CN"/>
                              </w:rPr>
                              <w:t>隐去所有作者及导师信息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F8279" id="文本框 5" o:spid="_x0000_s1027" type="#_x0000_t202" style="position:absolute;left:0;text-align:left;margin-left:0;margin-top:103.8pt;width:417.75pt;height:18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5vkaQIAALsEAAAOAAAAZHJzL2Uyb0RvYy54bWysVEtuGzEM3RfoHQTtmxk7dtIYGQduAhcF&#10;giRAUmQtazTxoBpRlWTPuAdobtBVN933XDlHn+RPfl0V9UKmSOqRfCTn+KRrNFsq52syBe/t5Zwp&#10;I6mszV3BP99M373nzAdhSqHJqIKvlOcn47dvjls7Un2aky6VYwAxftTags9DsKMs83KuGuH3yCoD&#10;Y0WuEQFXd5eVTrRAb3TWz/ODrCVXWkdSeQ/t2drIxwm/qpQMl1XlVWC64MgtpNOlcxbPbHwsRndO&#10;2HktN2mIf8iiEbVB0B3UmQiCLVz9CqqppSNPVdiT1GRUVbVUqQZU08tfVHM9F1alWkCOtzua/P+D&#10;lRfLK8fqsuBDzoxo0KKHH/cPP38//PrOhpGe1voRvK4t/EL3gTq0eav3UMaqu8o18R/1MNhB9GpH&#10;ruoCk1AO9/PhoI8oErb+/lF+eJjws8fn1vnwUVHDolBwh+4lUsXy3AekAtetS4zmSdfltNY6XVb+&#10;VDu2FGg05qOkljMtfICy4NP0i1kD4tkzbVhb8IP9YZ4iPbPFWDvMmRbyy2sE4GkD2MjSmo0ohW7W&#10;JVJ3TM2oXIFAR+sJ9FZOa8CfI8Mr4TBy4AxrFC5xVJqQE20kzubkvv1NH/0xCbBy1mKEC+6/LoRT&#10;KPyTwYwc9QaDOPPpMhge9nFxTy2zpxazaE4J5PWwsFYmMfoHvRUrR80ttm0So8IkjETsgoeteBrW&#10;i4VtlWoySU6YcivCubm2MkLHTkVab7pb4eymzwEjckHbYRejF+1e+8aXhiaLQFWdZiHyvGZ1Qz82&#10;JPV3s81xBZ/ek9fjN2f8BwAA//8DAFBLAwQUAAYACAAAACEA2Boypt0AAAAIAQAADwAAAGRycy9k&#10;b3ducmV2LnhtbEyPwU7DMBBE70j8g7VI3KjTQkoasqkQEkeECBzozbWXxBCvo9hNQ78ec4LjaEYz&#10;b6rt7Hox0RisZ4TlIgNBrL2x3CK8vT5eFSBCVGxU75kQvinAtj4/q1Rp/JFfaGpiK1IJh1IhdDEO&#10;pZRBd+RUWPiBOHkffnQqJjm20ozqmMpdL1dZtpZOWU4LnRrooSP91RwcguF3z3pnn06WG203p+fi&#10;U0+Ilxfz/R2ISHP8C8MvfkKHOjHt/YFNED1COhIRVtntGkSyi+s8B7FHyIubJci6kv8P1D8AAAD/&#10;/wMAUEsBAi0AFAAGAAgAAAAhALaDOJL+AAAA4QEAABMAAAAAAAAAAAAAAAAAAAAAAFtDb250ZW50&#10;X1R5cGVzXS54bWxQSwECLQAUAAYACAAAACEAOP0h/9YAAACUAQAACwAAAAAAAAAAAAAAAAAvAQAA&#10;X3JlbHMvLnJlbHNQSwECLQAUAAYACAAAACEAU3ub5GkCAAC7BAAADgAAAAAAAAAAAAAAAAAuAgAA&#10;ZHJzL2Uyb0RvYy54bWxQSwECLQAUAAYACAAAACEA2Boypt0AAAAIAQAADwAAAAAAAAAAAAAAAADD&#10;BAAAZHJzL2Rvd25yZXYueG1sUEsFBgAAAAAEAAQA8wAAAM0FAAAAAA==&#10;" fillcolor="window" strokeweight=".5pt">
                <v:textbox>
                  <w:txbxContent>
                    <w:p w:rsidR="00DB2E15" w:rsidRPr="00DB2E15" w:rsidRDefault="00DB2E15" w:rsidP="00DB2E15">
                      <w:pPr>
                        <w:jc w:val="center"/>
                        <w:rPr>
                          <w:rFonts w:eastAsiaTheme="minorEastAsia" w:hint="eastAsia"/>
                          <w:b/>
                          <w:sz w:val="32"/>
                          <w:szCs w:val="32"/>
                          <w:lang w:eastAsia="zh-CN"/>
                        </w:rPr>
                      </w:pPr>
                      <w:r w:rsidRPr="00DB2E15">
                        <w:rPr>
                          <w:rFonts w:ascii="仿宋" w:eastAsia="仿宋" w:hAnsi="仿宋" w:hint="eastAsia"/>
                          <w:b/>
                          <w:sz w:val="32"/>
                          <w:szCs w:val="32"/>
                          <w:lang w:eastAsia="zh-CN"/>
                        </w:rPr>
                        <w:t>隐去所有作者及导师信息</w:t>
                      </w:r>
                    </w:p>
                  </w:txbxContent>
                </v:textbox>
              </v:shape>
            </w:pict>
          </mc:Fallback>
        </mc:AlternateContent>
      </w:r>
      <w:r>
        <w:rPr>
          <w:noProof/>
          <w:lang w:eastAsia="zh-CN" w:bidi="ar-SA"/>
        </w:rPr>
        <w:drawing>
          <wp:inline distT="0" distB="0" distL="0" distR="0">
            <wp:extent cx="5269865" cy="8143875"/>
            <wp:effectExtent l="0" t="0" r="0" b="0"/>
            <wp:docPr id="768" name="Picture 768" descr="文本&#10;&#10;描述已自动生成"/>
            <wp:cNvGraphicFramePr/>
            <a:graphic xmlns:a="http://schemas.openxmlformats.org/drawingml/2006/main">
              <a:graphicData uri="http://schemas.openxmlformats.org/drawingml/2006/picture">
                <pic:pic xmlns:pic="http://schemas.openxmlformats.org/drawingml/2006/picture">
                  <pic:nvPicPr>
                    <pic:cNvPr id="768" name="Picture 768" descr="文本&#10;&#10;描述已自动生成"/>
                    <pic:cNvPicPr/>
                  </pic:nvPicPr>
                  <pic:blipFill>
                    <a:blip r:embed="rId8"/>
                    <a:stretch>
                      <a:fillRect/>
                    </a:stretch>
                  </pic:blipFill>
                  <pic:spPr>
                    <a:xfrm>
                      <a:off x="0" y="0"/>
                      <a:ext cx="5269992" cy="8144257"/>
                    </a:xfrm>
                    <a:prstGeom prst="rect">
                      <a:avLst/>
                    </a:prstGeom>
                  </pic:spPr>
                </pic:pic>
              </a:graphicData>
            </a:graphic>
          </wp:inline>
        </w:drawing>
      </w:r>
    </w:p>
    <w:p w:rsidR="007D0DC7" w:rsidRDefault="00DB2E15">
      <w:pPr>
        <w:pStyle w:val="Bodytext1"/>
        <w:spacing w:line="240" w:lineRule="auto"/>
        <w:jc w:val="both"/>
        <w:rPr>
          <w:rFonts w:ascii="宋体" w:eastAsia="宋体" w:hAnsi="宋体" w:cs="宋体"/>
          <w:sz w:val="28"/>
          <w:szCs w:val="28"/>
          <w:lang w:eastAsia="zh-CN"/>
        </w:rPr>
      </w:pPr>
      <w:r>
        <w:rPr>
          <w:noProof/>
          <w:lang w:eastAsia="zh-CN" w:bidi="ar-SA"/>
        </w:rPr>
        <w:lastRenderedPageBreak/>
        <w:drawing>
          <wp:inline distT="0" distB="0" distL="0" distR="0">
            <wp:extent cx="5273040" cy="8465820"/>
            <wp:effectExtent l="0" t="0" r="0" b="0"/>
            <wp:docPr id="786" name="Picture 786" descr="报纸上的文字&#10;&#10;描述已自动生成"/>
            <wp:cNvGraphicFramePr/>
            <a:graphic xmlns:a="http://schemas.openxmlformats.org/drawingml/2006/main">
              <a:graphicData uri="http://schemas.openxmlformats.org/drawingml/2006/picture">
                <pic:pic xmlns:pic="http://schemas.openxmlformats.org/drawingml/2006/picture">
                  <pic:nvPicPr>
                    <pic:cNvPr id="786" name="Picture 786" descr="报纸上的文字&#10;&#10;描述已自动生成"/>
                    <pic:cNvPicPr/>
                  </pic:nvPicPr>
                  <pic:blipFill>
                    <a:blip r:embed="rId9"/>
                    <a:stretch>
                      <a:fillRect/>
                    </a:stretch>
                  </pic:blipFill>
                  <pic:spPr>
                    <a:xfrm>
                      <a:off x="0" y="0"/>
                      <a:ext cx="5273040" cy="8465820"/>
                    </a:xfrm>
                    <a:prstGeom prst="rect">
                      <a:avLst/>
                    </a:prstGeom>
                  </pic:spPr>
                </pic:pic>
              </a:graphicData>
            </a:graphic>
          </wp:inline>
        </w:drawing>
      </w:r>
    </w:p>
    <w:p w:rsidR="007D0DC7" w:rsidRDefault="007D0DC7">
      <w:pPr>
        <w:pStyle w:val="Bodytext1"/>
        <w:spacing w:line="240" w:lineRule="auto"/>
        <w:jc w:val="both"/>
        <w:rPr>
          <w:rFonts w:ascii="宋体" w:eastAsia="宋体" w:hAnsi="宋体" w:cs="宋体"/>
          <w:sz w:val="28"/>
          <w:szCs w:val="28"/>
          <w:lang w:eastAsia="zh-CN"/>
        </w:rPr>
      </w:pPr>
    </w:p>
    <w:p w:rsidR="007D0DC7" w:rsidRDefault="00DB2E15">
      <w:pPr>
        <w:pStyle w:val="Bodytext1"/>
        <w:numPr>
          <w:ilvl w:val="1"/>
          <w:numId w:val="2"/>
        </w:numPr>
        <w:spacing w:line="240" w:lineRule="auto"/>
        <w:jc w:val="both"/>
        <w:rPr>
          <w:rFonts w:ascii="华文楷体" w:eastAsia="华文楷体" w:hAnsi="华文楷体" w:cs="宋体"/>
          <w:sz w:val="28"/>
          <w:szCs w:val="28"/>
          <w:lang w:eastAsia="zh-CN"/>
        </w:rPr>
      </w:pPr>
      <w:r>
        <w:rPr>
          <w:rFonts w:eastAsia="宋体" w:hint="eastAsia"/>
          <w:sz w:val="22"/>
          <w:szCs w:val="22"/>
          <w:lang w:eastAsia="zh-CN"/>
        </w:rPr>
        <w:lastRenderedPageBreak/>
        <w:t xml:space="preserve"> </w:t>
      </w:r>
      <w:r>
        <w:rPr>
          <w:rFonts w:eastAsia="PMingLiU"/>
          <w:sz w:val="22"/>
          <w:szCs w:val="22"/>
        </w:rPr>
        <w:t>Ultra-large sheet formation by 1D to 2D hierarchical</w:t>
      </w:r>
      <w:r>
        <w:rPr>
          <w:rFonts w:eastAsia="宋体" w:hint="eastAsia"/>
          <w:sz w:val="22"/>
          <w:szCs w:val="22"/>
          <w:lang w:eastAsia="zh-CN"/>
        </w:rPr>
        <w:t xml:space="preserve"> </w:t>
      </w:r>
      <w:r>
        <w:rPr>
          <w:rFonts w:eastAsia="PMingLiU"/>
          <w:sz w:val="22"/>
          <w:szCs w:val="22"/>
        </w:rPr>
        <w:t>self-assembly of a “rod–coil” graft copolymer with a</w:t>
      </w:r>
      <w:r>
        <w:rPr>
          <w:rFonts w:eastAsia="宋体" w:hint="eastAsia"/>
          <w:sz w:val="22"/>
          <w:szCs w:val="22"/>
          <w:lang w:eastAsia="zh-CN"/>
        </w:rPr>
        <w:t xml:space="preserve"> </w:t>
      </w:r>
      <w:proofErr w:type="spellStart"/>
      <w:r>
        <w:rPr>
          <w:rFonts w:eastAsia="PMingLiU"/>
          <w:sz w:val="22"/>
          <w:szCs w:val="22"/>
        </w:rPr>
        <w:t>polyphenylene</w:t>
      </w:r>
      <w:proofErr w:type="spellEnd"/>
      <w:r>
        <w:rPr>
          <w:rFonts w:eastAsia="PMingLiU"/>
          <w:sz w:val="22"/>
          <w:szCs w:val="22"/>
        </w:rPr>
        <w:t xml:space="preserve"> </w:t>
      </w:r>
      <w:proofErr w:type="spellStart"/>
      <w:r>
        <w:rPr>
          <w:rFonts w:eastAsia="PMingLiU"/>
          <w:sz w:val="22"/>
          <w:szCs w:val="22"/>
        </w:rPr>
        <w:t>backbone.Polym</w:t>
      </w:r>
      <w:proofErr w:type="spellEnd"/>
      <w:r>
        <w:rPr>
          <w:rFonts w:eastAsia="PMingLiU"/>
          <w:sz w:val="22"/>
          <w:szCs w:val="22"/>
        </w:rPr>
        <w:t>. Chem.,2016,7, 1234–1238</w:t>
      </w:r>
    </w:p>
    <w:p w:rsidR="007D0DC7" w:rsidRDefault="00DB2E15">
      <w:pPr>
        <w:pStyle w:val="Bodytext1"/>
        <w:spacing w:line="240" w:lineRule="auto"/>
        <w:jc w:val="both"/>
        <w:rPr>
          <w:rFonts w:ascii="宋体" w:eastAsia="宋体" w:hAnsi="宋体" w:cs="宋体"/>
          <w:sz w:val="28"/>
          <w:szCs w:val="28"/>
          <w:lang w:eastAsia="zh-CN"/>
        </w:rPr>
      </w:pPr>
      <w:r>
        <w:rPr>
          <w:rFonts w:ascii="宋体" w:eastAsia="宋体" w:hAnsi="宋体" w:cs="宋体"/>
          <w:noProof/>
          <w:sz w:val="28"/>
          <w:szCs w:val="28"/>
          <w:lang w:eastAsia="zh-CN" w:bidi="ar-SA"/>
        </w:rPr>
        <mc:AlternateContent>
          <mc:Choice Requires="wps">
            <w:drawing>
              <wp:anchor distT="0" distB="0" distL="114300" distR="114300" simplePos="0" relativeHeight="251658752" behindDoc="0" locked="0" layoutInCell="1" allowOverlap="1" wp14:anchorId="1C5F8279" wp14:editId="171D17AD">
                <wp:simplePos x="0" y="0"/>
                <wp:positionH relativeFrom="column">
                  <wp:posOffset>1162050</wp:posOffset>
                </wp:positionH>
                <wp:positionV relativeFrom="paragraph">
                  <wp:posOffset>2127885</wp:posOffset>
                </wp:positionV>
                <wp:extent cx="4101465" cy="561975"/>
                <wp:effectExtent l="0" t="0" r="13335" b="28575"/>
                <wp:wrapNone/>
                <wp:docPr id="9" name="文本框 9"/>
                <wp:cNvGraphicFramePr/>
                <a:graphic xmlns:a="http://schemas.openxmlformats.org/drawingml/2006/main">
                  <a:graphicData uri="http://schemas.microsoft.com/office/word/2010/wordprocessingShape">
                    <wps:wsp>
                      <wps:cNvSpPr txBox="1"/>
                      <wps:spPr>
                        <a:xfrm>
                          <a:off x="0" y="0"/>
                          <a:ext cx="4101465" cy="561975"/>
                        </a:xfrm>
                        <a:prstGeom prst="rect">
                          <a:avLst/>
                        </a:prstGeom>
                        <a:solidFill>
                          <a:sysClr val="window" lastClr="FFFFFF"/>
                        </a:solidFill>
                        <a:ln w="6350">
                          <a:solidFill>
                            <a:prstClr val="black"/>
                          </a:solidFill>
                        </a:ln>
                      </wps:spPr>
                      <wps:txbx>
                        <w:txbxContent>
                          <w:p w:rsidR="00DB2E15" w:rsidRPr="00DB2E15" w:rsidRDefault="00DB2E15" w:rsidP="00DB2E15">
                            <w:pPr>
                              <w:jc w:val="center"/>
                              <w:rPr>
                                <w:rFonts w:eastAsiaTheme="minorEastAsia" w:hint="eastAsia"/>
                                <w:b/>
                                <w:sz w:val="32"/>
                                <w:szCs w:val="32"/>
                                <w:lang w:eastAsia="zh-CN"/>
                              </w:rPr>
                            </w:pPr>
                            <w:r w:rsidRPr="00DB2E15">
                              <w:rPr>
                                <w:rFonts w:ascii="仿宋" w:eastAsia="仿宋" w:hAnsi="仿宋" w:hint="eastAsia"/>
                                <w:b/>
                                <w:sz w:val="32"/>
                                <w:szCs w:val="32"/>
                                <w:lang w:eastAsia="zh-CN"/>
                              </w:rPr>
                              <w:t>隐去所有作者及导师信息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F8279" id="文本框 9" o:spid="_x0000_s1028" type="#_x0000_t202" style="position:absolute;left:0;text-align:left;margin-left:91.5pt;margin-top:167.55pt;width:322.95pt;height:4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v+xaQIAALoEAAAOAAAAZHJzL2Uyb0RvYy54bWysVM2O2jAQvlfqO1i+lxAKbIkIK8qKqtJq&#10;dyW22rNxHBLV8bi2IaEP0L5BT7303ufiOTp2Asvu9lSVgxnPjOfnm28yvWwqSXbC2BJUSuNenxKh&#10;OGSl2qT00/3yzTtKrGMqYxKUSOleWHo5e/1qWutEDKAAmQlDMIiySa1TWjinkyiyvBAVsz3QQqEx&#10;B1Mxh1eziTLDaoxeyWjQ74+jGkymDXBhLWqvWiOdhfh5Lri7zXMrHJEpxdpcOE041/6MZlOWbAzT&#10;Rcm7Mtg/VFGxUmHSU6gr5hjZmvJFqKrkBizkrsehiiDPSy5CD9hN3H/WzapgWoReEByrTzDZ/xeW&#10;3+zuDCmzlE4oUazCER1+fD/8/H349Y1MPDy1tgl6rTT6ueY9NDjmo96i0nfd5Kby/9gPQTsCvT+B&#10;KxpHOCqHcT8ejkeUcLSNxvHkYuTDRI+vtbHug4CKeCGlBocXMGW7a+ta16OLT2ZBltmylDJc9nYh&#10;DdkxnDPSI4OaEsmsQ2VKl+HXZXvyTCpSp3T8dtQPmZ7YfK5TzLVk/PPLCFi9VNiEB6kFw0uuWTcB&#10;08ERqDVke8TPQEtAq/myxPDXWOEdM8g4hAy3yN3ikUvAmqCTKCnAfP2b3vsjEdBKSY0MTqn9smVG&#10;YOMfFVJkEg+HnvLhMhxdDPBizi3rc4vaVgtA8GLcV82D6P2dPIq5geoBl23us6KJKY65U+qO4sK1&#10;e4XLysV8HpyQ5Jq5a7XS3If2k/Kw3jcPzOhuzg4ZcgNHrrPk2bhbX/9SwXzrIC8DFzzOLaod/Lgg&#10;gU3dMvsNPL8Hr8dPzuwPAAAA//8DAFBLAwQUAAYACAAAACEAc3XQdd4AAAALAQAADwAAAGRycy9k&#10;b3ducmV2LnhtbEyPwU7DMBBE70j8g7VI3KjTBKo0xKkQEkeECBzg5tpLYojXUeymoV/PcoLjaEYz&#10;b+rd4gcx4xRdIAXrVQYCyQTrqFPw+vJwVYKISZPVQyBU8I0Rds35Wa0rG470jHObOsElFCutoE9p&#10;rKSMpkev4yqMSOx9hMnrxHLqpJ30kcv9IPMs20ivHfFCr0e879F8tQevwNJbIPPuHk+OWuO2p6fy&#10;08xKXV4sd7cgEi7pLwy/+IwODTPtw4FsFAPrsuAvSUFR3KxBcKLMyy2IvYLrvNiAbGr5/0PzAwAA&#10;//8DAFBLAQItABQABgAIAAAAIQC2gziS/gAAAOEBAAATAAAAAAAAAAAAAAAAAAAAAABbQ29udGVu&#10;dF9UeXBlc10ueG1sUEsBAi0AFAAGAAgAAAAhADj9If/WAAAAlAEAAAsAAAAAAAAAAAAAAAAALwEA&#10;AF9yZWxzLy5yZWxzUEsBAi0AFAAGAAgAAAAhAHYW/7FpAgAAugQAAA4AAAAAAAAAAAAAAAAALgIA&#10;AGRycy9lMm9Eb2MueG1sUEsBAi0AFAAGAAgAAAAhAHN10HXeAAAACwEAAA8AAAAAAAAAAAAAAAAA&#10;wwQAAGRycy9kb3ducmV2LnhtbFBLBQYAAAAABAAEAPMAAADOBQAAAAA=&#10;" fillcolor="window" strokeweight=".5pt">
                <v:textbox>
                  <w:txbxContent>
                    <w:p w:rsidR="00DB2E15" w:rsidRPr="00DB2E15" w:rsidRDefault="00DB2E15" w:rsidP="00DB2E15">
                      <w:pPr>
                        <w:jc w:val="center"/>
                        <w:rPr>
                          <w:rFonts w:eastAsiaTheme="minorEastAsia" w:hint="eastAsia"/>
                          <w:b/>
                          <w:sz w:val="32"/>
                          <w:szCs w:val="32"/>
                          <w:lang w:eastAsia="zh-CN"/>
                        </w:rPr>
                      </w:pPr>
                      <w:r w:rsidRPr="00DB2E15">
                        <w:rPr>
                          <w:rFonts w:ascii="仿宋" w:eastAsia="仿宋" w:hAnsi="仿宋" w:hint="eastAsia"/>
                          <w:b/>
                          <w:sz w:val="32"/>
                          <w:szCs w:val="32"/>
                          <w:lang w:eastAsia="zh-CN"/>
                        </w:rPr>
                        <w:t>隐去所有作者及导师信息</w:t>
                      </w:r>
                    </w:p>
                  </w:txbxContent>
                </v:textbox>
              </v:shape>
            </w:pict>
          </mc:Fallback>
        </mc:AlternateContent>
      </w:r>
      <w:r>
        <w:rPr>
          <w:noProof/>
          <w:lang w:eastAsia="zh-CN" w:bidi="ar-SA"/>
        </w:rPr>
        <w:drawing>
          <wp:inline distT="0" distB="0" distL="0" distR="0">
            <wp:extent cx="5263515" cy="8288655"/>
            <wp:effectExtent l="0" t="0" r="0" b="0"/>
            <wp:docPr id="791" name="Picture 791" descr="手机屏幕截图&#10;&#10;描述已自动生成"/>
            <wp:cNvGraphicFramePr/>
            <a:graphic xmlns:a="http://schemas.openxmlformats.org/drawingml/2006/main">
              <a:graphicData uri="http://schemas.openxmlformats.org/drawingml/2006/picture">
                <pic:pic xmlns:pic="http://schemas.openxmlformats.org/drawingml/2006/picture">
                  <pic:nvPicPr>
                    <pic:cNvPr id="791" name="Picture 791" descr="手机屏幕截图&#10;&#10;描述已自动生成"/>
                    <pic:cNvPicPr/>
                  </pic:nvPicPr>
                  <pic:blipFill>
                    <a:blip r:embed="rId10"/>
                    <a:stretch>
                      <a:fillRect/>
                    </a:stretch>
                  </pic:blipFill>
                  <pic:spPr>
                    <a:xfrm>
                      <a:off x="0" y="0"/>
                      <a:ext cx="5263896" cy="8289036"/>
                    </a:xfrm>
                    <a:prstGeom prst="rect">
                      <a:avLst/>
                    </a:prstGeom>
                  </pic:spPr>
                </pic:pic>
              </a:graphicData>
            </a:graphic>
          </wp:inline>
        </w:drawing>
      </w:r>
    </w:p>
    <w:p w:rsidR="007D0DC7" w:rsidRDefault="00DB2E15">
      <w:pPr>
        <w:pStyle w:val="Bodytext1"/>
        <w:spacing w:line="240" w:lineRule="auto"/>
        <w:jc w:val="both"/>
        <w:rPr>
          <w:rFonts w:ascii="宋体" w:eastAsia="宋体" w:hAnsi="宋体" w:cs="宋体"/>
          <w:sz w:val="28"/>
          <w:szCs w:val="28"/>
          <w:lang w:eastAsia="zh-CN"/>
        </w:rPr>
      </w:pPr>
      <w:r>
        <w:rPr>
          <w:noProof/>
          <w:lang w:eastAsia="zh-CN" w:bidi="ar-SA"/>
        </w:rPr>
        <w:lastRenderedPageBreak/>
        <w:drawing>
          <wp:inline distT="0" distB="0" distL="0" distR="0">
            <wp:extent cx="5269865" cy="8321040"/>
            <wp:effectExtent l="0" t="0" r="0" b="0"/>
            <wp:docPr id="814" name="Picture 814" descr="报纸上的文字&#10;&#10;描述已自动生成"/>
            <wp:cNvGraphicFramePr/>
            <a:graphic xmlns:a="http://schemas.openxmlformats.org/drawingml/2006/main">
              <a:graphicData uri="http://schemas.openxmlformats.org/drawingml/2006/picture">
                <pic:pic xmlns:pic="http://schemas.openxmlformats.org/drawingml/2006/picture">
                  <pic:nvPicPr>
                    <pic:cNvPr id="814" name="Picture 814" descr="报纸上的文字&#10;&#10;描述已自动生成"/>
                    <pic:cNvPicPr/>
                  </pic:nvPicPr>
                  <pic:blipFill>
                    <a:blip r:embed="rId11"/>
                    <a:stretch>
                      <a:fillRect/>
                    </a:stretch>
                  </pic:blipFill>
                  <pic:spPr>
                    <a:xfrm>
                      <a:off x="0" y="0"/>
                      <a:ext cx="5269992" cy="8321040"/>
                    </a:xfrm>
                    <a:prstGeom prst="rect">
                      <a:avLst/>
                    </a:prstGeom>
                  </pic:spPr>
                </pic:pic>
              </a:graphicData>
            </a:graphic>
          </wp:inline>
        </w:drawing>
      </w:r>
    </w:p>
    <w:p w:rsidR="007D0DC7" w:rsidRDefault="007D0DC7">
      <w:pPr>
        <w:pStyle w:val="Bodytext1"/>
        <w:spacing w:line="240" w:lineRule="auto"/>
        <w:jc w:val="both"/>
        <w:rPr>
          <w:rFonts w:ascii="宋体" w:eastAsia="宋体" w:hAnsi="宋体" w:cs="宋体"/>
          <w:sz w:val="28"/>
          <w:szCs w:val="28"/>
          <w:lang w:eastAsia="zh-CN"/>
        </w:rPr>
      </w:pPr>
    </w:p>
    <w:p w:rsidR="007D0DC7" w:rsidRDefault="00DB2E15">
      <w:pPr>
        <w:pStyle w:val="Bodytext1"/>
        <w:numPr>
          <w:ilvl w:val="0"/>
          <w:numId w:val="2"/>
        </w:numPr>
        <w:spacing w:line="240" w:lineRule="auto"/>
        <w:jc w:val="both"/>
        <w:rPr>
          <w:rFonts w:ascii="华文楷体" w:eastAsia="华文楷体" w:hAnsi="华文楷体" w:cs="宋体"/>
          <w:bCs/>
          <w:sz w:val="32"/>
          <w:szCs w:val="32"/>
          <w:lang w:eastAsia="zh-CN"/>
        </w:rPr>
      </w:pPr>
      <w:r>
        <w:rPr>
          <w:rFonts w:ascii="华文楷体" w:eastAsia="华文楷体" w:hAnsi="华文楷体" w:cs="宋体" w:hint="eastAsia"/>
          <w:b/>
          <w:sz w:val="32"/>
          <w:szCs w:val="32"/>
          <w:lang w:eastAsia="zh-CN"/>
        </w:rPr>
        <w:lastRenderedPageBreak/>
        <w:t>发明专利全文</w:t>
      </w:r>
    </w:p>
    <w:p w:rsidR="007D0DC7" w:rsidRDefault="00DB2E15">
      <w:pPr>
        <w:pStyle w:val="Bodytext1"/>
        <w:spacing w:line="240" w:lineRule="auto"/>
        <w:jc w:val="both"/>
        <w:rPr>
          <w:rFonts w:ascii="华文楷体" w:eastAsia="华文楷体" w:hAnsi="华文楷体" w:cs="宋体"/>
          <w:sz w:val="24"/>
          <w:szCs w:val="24"/>
          <w:lang w:eastAsia="zh-CN"/>
        </w:rPr>
      </w:pPr>
      <w:r>
        <w:rPr>
          <w:rFonts w:ascii="华文楷体" w:eastAsia="华文楷体" w:hAnsi="华文楷体" w:cs="宋体" w:hint="eastAsia"/>
          <w:b/>
          <w:bCs/>
          <w:sz w:val="24"/>
          <w:szCs w:val="24"/>
          <w:lang w:eastAsia="zh-CN"/>
        </w:rPr>
        <w:t>3.1</w:t>
      </w:r>
      <w:proofErr w:type="gramStart"/>
      <w:r>
        <w:rPr>
          <w:rFonts w:ascii="华文楷体" w:eastAsia="华文楷体" w:hAnsi="华文楷体" w:cs="宋体" w:hint="eastAsia"/>
          <w:sz w:val="24"/>
          <w:szCs w:val="24"/>
          <w:lang w:eastAsia="zh-CN"/>
        </w:rPr>
        <w:t>一种碗状氮</w:t>
      </w:r>
      <w:proofErr w:type="gramEnd"/>
      <w:r>
        <w:rPr>
          <w:rFonts w:ascii="华文楷体" w:eastAsia="华文楷体" w:hAnsi="华文楷体" w:cs="宋体" w:hint="eastAsia"/>
          <w:sz w:val="24"/>
          <w:szCs w:val="24"/>
          <w:lang w:eastAsia="zh-CN"/>
        </w:rPr>
        <w:t>掺杂碳中空粒子的制备方法及应用</w:t>
      </w:r>
    </w:p>
    <w:p w:rsidR="007D0DC7" w:rsidRDefault="00DB2E15">
      <w:pPr>
        <w:pStyle w:val="Bodytext1"/>
        <w:spacing w:line="240" w:lineRule="auto"/>
        <w:jc w:val="both"/>
        <w:rPr>
          <w:rFonts w:ascii="宋体" w:eastAsia="宋体" w:hAnsi="宋体" w:cs="宋体"/>
          <w:sz w:val="28"/>
          <w:szCs w:val="28"/>
          <w:lang w:eastAsia="zh-CN"/>
        </w:rPr>
      </w:pPr>
      <w:r>
        <w:rPr>
          <w:rFonts w:ascii="宋体" w:eastAsia="宋体" w:hAnsi="宋体" w:cs="宋体"/>
          <w:noProof/>
          <w:sz w:val="28"/>
          <w:szCs w:val="28"/>
          <w:lang w:eastAsia="zh-CN" w:bidi="ar-SA"/>
        </w:rPr>
        <mc:AlternateContent>
          <mc:Choice Requires="wps">
            <w:drawing>
              <wp:anchor distT="0" distB="0" distL="114300" distR="114300" simplePos="0" relativeHeight="251665408" behindDoc="0" locked="0" layoutInCell="1" allowOverlap="1" wp14:anchorId="1C5F8279" wp14:editId="171D17AD">
                <wp:simplePos x="0" y="0"/>
                <wp:positionH relativeFrom="column">
                  <wp:posOffset>819150</wp:posOffset>
                </wp:positionH>
                <wp:positionV relativeFrom="paragraph">
                  <wp:posOffset>2074545</wp:posOffset>
                </wp:positionV>
                <wp:extent cx="2724150" cy="419100"/>
                <wp:effectExtent l="0" t="0" r="19050" b="19050"/>
                <wp:wrapNone/>
                <wp:docPr id="10" name="文本框 10"/>
                <wp:cNvGraphicFramePr/>
                <a:graphic xmlns:a="http://schemas.openxmlformats.org/drawingml/2006/main">
                  <a:graphicData uri="http://schemas.microsoft.com/office/word/2010/wordprocessingShape">
                    <wps:wsp>
                      <wps:cNvSpPr txBox="1"/>
                      <wps:spPr>
                        <a:xfrm>
                          <a:off x="0" y="0"/>
                          <a:ext cx="2724150" cy="419100"/>
                        </a:xfrm>
                        <a:prstGeom prst="rect">
                          <a:avLst/>
                        </a:prstGeom>
                        <a:solidFill>
                          <a:sysClr val="window" lastClr="FFFFFF"/>
                        </a:solidFill>
                        <a:ln w="6350">
                          <a:solidFill>
                            <a:prstClr val="black"/>
                          </a:solidFill>
                        </a:ln>
                      </wps:spPr>
                      <wps:txbx>
                        <w:txbxContent>
                          <w:p w:rsidR="00DB2E15" w:rsidRPr="00DB2E15" w:rsidRDefault="00DB2E15" w:rsidP="00DB2E15">
                            <w:pPr>
                              <w:jc w:val="center"/>
                              <w:rPr>
                                <w:rFonts w:eastAsiaTheme="minorEastAsia" w:hint="eastAsia"/>
                                <w:b/>
                                <w:sz w:val="32"/>
                                <w:szCs w:val="32"/>
                                <w:lang w:eastAsia="zh-CN"/>
                              </w:rPr>
                            </w:pPr>
                            <w:r w:rsidRPr="00DB2E15">
                              <w:rPr>
                                <w:rFonts w:ascii="仿宋" w:eastAsia="仿宋" w:hAnsi="仿宋" w:hint="eastAsia"/>
                                <w:b/>
                                <w:sz w:val="32"/>
                                <w:szCs w:val="32"/>
                                <w:lang w:eastAsia="zh-CN"/>
                              </w:rPr>
                              <w:t>隐去所有作者及导师信息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F8279" id="文本框 10" o:spid="_x0000_s1029" type="#_x0000_t202" style="position:absolute;left:0;text-align:left;margin-left:64.5pt;margin-top:163.35pt;width:214.5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uVRZgIAALwEAAAOAAAAZHJzL2Uyb0RvYy54bWysVM1uEzEQviPxDpbvdLNp2tKomyq0CkKq&#10;2kot6tnxepMVXo+xneyGB4A34MSFO8/V5+Cz89PScELk4Ixnxt/MfDOzZ+ddo9lSOV+TKXh+0ONM&#10;GUllbWYF/3g/efOWMx+EKYUmowq+Up6fj16/OmvtUPVpTrpUjgHE+GFrCz4PwQ6zzMu5aoQ/IKsM&#10;jBW5RgRc3SwrnWiB3uis3+sdZy250jqSyntoL9dGPkr4VaVkuKkqrwLTBUduIZ0undN4ZqMzMZw5&#10;Yee13KQh/iGLRtQGQXdQlyIItnD1HlRTS0eeqnAgqcmoqmqpUg2oJu+9qOZuLqxKtYAcb3c0+f8H&#10;K6+Xt47VJXoHeoxo0KPH798ef/x6/PmVQQeCWuuH8Luz8AzdO+rgvNV7KGPdXeWa+I+KGOzAWu3o&#10;VV1gEsr+SX+QH8EkYRvkp3kvwWdPr63z4b2ihkWh4A7tS6yK5ZUPyASuW5cYzJOuy0mtdbqs/IV2&#10;bCnQaQxISS1nWvgAZcEn6ReTBsQfz7RhbcGPD5HXHmSMtcOcaiE/7SMATxvARpLWZEQpdNMusXq4&#10;JWpK5Qr8OVqPoLdyUgP+ChneCoeZAy/Yo3CDo9KEnGgjcTYn9+Vv+uiPUYCVsxYzXHD/eSGcQuEf&#10;DIbkNB8MABvSZXB00sfFPbdMn1vMorkgkJdjY61MYvQPeitWjpoHrNs4RoVJGInYBQ9b8SKsNwvr&#10;KtV4nJww5laEK3NnZYSOHEda77sH4eymzwETck3baRfDF+1e+8aXhsaLQFWdZiHyvGZ1Qz9WJPV3&#10;s85xB5/fk9fTR2f0GwAA//8DAFBLAwQUAAYACAAAACEAH0f50t0AAAALAQAADwAAAGRycy9kb3du&#10;cmV2LnhtbEyPwU7DMBBE70j8g7VI3KhDUNskxKkQEkeECBzg5tpLYojXUeymoV/PcoLjzI5m39S7&#10;xQ9ixim6QAquVxkIJBOso07B68vDVQEiJk1WD4FQwTdG2DXnZ7WubDjSM85t6gSXUKy0gj6lsZIy&#10;mh69jqswIvHtI0xeJ5ZTJ+2kj1zuB5ln2UZ67Yg/9HrE+x7NV3vwCiy9BTLv7vHkqDWuPD0Vn2ZW&#10;6vJiubsFkXBJf2H4xWd0aJhpHw5koxhY5yVvSQpu8s0WBCfW64KdPTtlvgXZ1PL/huYHAAD//wMA&#10;UEsBAi0AFAAGAAgAAAAhALaDOJL+AAAA4QEAABMAAAAAAAAAAAAAAAAAAAAAAFtDb250ZW50X1R5&#10;cGVzXS54bWxQSwECLQAUAAYACAAAACEAOP0h/9YAAACUAQAACwAAAAAAAAAAAAAAAAAvAQAAX3Jl&#10;bHMvLnJlbHNQSwECLQAUAAYACAAAACEAdu7lUWYCAAC8BAAADgAAAAAAAAAAAAAAAAAuAgAAZHJz&#10;L2Uyb0RvYy54bWxQSwECLQAUAAYACAAAACEAH0f50t0AAAALAQAADwAAAAAAAAAAAAAAAADABAAA&#10;ZHJzL2Rvd25yZXYueG1sUEsFBgAAAAAEAAQA8wAAAMoFAAAAAA==&#10;" fillcolor="window" strokeweight=".5pt">
                <v:textbox>
                  <w:txbxContent>
                    <w:p w:rsidR="00DB2E15" w:rsidRPr="00DB2E15" w:rsidRDefault="00DB2E15" w:rsidP="00DB2E15">
                      <w:pPr>
                        <w:jc w:val="center"/>
                        <w:rPr>
                          <w:rFonts w:eastAsiaTheme="minorEastAsia" w:hint="eastAsia"/>
                          <w:b/>
                          <w:sz w:val="32"/>
                          <w:szCs w:val="32"/>
                          <w:lang w:eastAsia="zh-CN"/>
                        </w:rPr>
                      </w:pPr>
                      <w:r w:rsidRPr="00DB2E15">
                        <w:rPr>
                          <w:rFonts w:ascii="仿宋" w:eastAsia="仿宋" w:hAnsi="仿宋" w:hint="eastAsia"/>
                          <w:b/>
                          <w:sz w:val="32"/>
                          <w:szCs w:val="32"/>
                          <w:lang w:eastAsia="zh-CN"/>
                        </w:rPr>
                        <w:t>隐去所有作者及导师信息</w:t>
                      </w:r>
                    </w:p>
                  </w:txbxContent>
                </v:textbox>
              </v:shape>
            </w:pict>
          </mc:Fallback>
        </mc:AlternateContent>
      </w:r>
      <w:r>
        <w:rPr>
          <w:rFonts w:ascii="宋体" w:eastAsia="宋体" w:hAnsi="宋体" w:cs="宋体"/>
          <w:noProof/>
          <w:sz w:val="28"/>
          <w:szCs w:val="28"/>
          <w:lang w:eastAsia="zh-CN" w:bidi="ar-SA"/>
        </w:rPr>
        <w:drawing>
          <wp:inline distT="0" distB="0" distL="0" distR="0">
            <wp:extent cx="5274310" cy="6877050"/>
            <wp:effectExtent l="0" t="0" r="2540" b="0"/>
            <wp:docPr id="13" name="图片 13" descr="D:\qq\3166533431\FileRecv\MobileFile\Image\EXI7~U_OO}_U)4SUMK21JN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qq\3166533431\FileRecv\MobileFile\Image\EXI7~U_OO}_U)4SUMK21JNF.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6877431"/>
                    </a:xfrm>
                    <a:prstGeom prst="rect">
                      <a:avLst/>
                    </a:prstGeom>
                    <a:noFill/>
                    <a:ln>
                      <a:noFill/>
                    </a:ln>
                  </pic:spPr>
                </pic:pic>
              </a:graphicData>
            </a:graphic>
          </wp:inline>
        </w:drawing>
      </w:r>
    </w:p>
    <w:p w:rsidR="007D0DC7" w:rsidRDefault="007D0DC7">
      <w:pPr>
        <w:pStyle w:val="Bodytext1"/>
        <w:spacing w:line="240" w:lineRule="auto"/>
        <w:jc w:val="both"/>
        <w:rPr>
          <w:rFonts w:ascii="宋体" w:eastAsia="宋体" w:hAnsi="宋体" w:cs="宋体"/>
          <w:sz w:val="28"/>
          <w:szCs w:val="28"/>
          <w:lang w:eastAsia="zh-CN"/>
        </w:rPr>
      </w:pPr>
    </w:p>
    <w:p w:rsidR="007D0DC7" w:rsidRDefault="007D0DC7">
      <w:pPr>
        <w:pStyle w:val="Bodytext1"/>
        <w:spacing w:line="240" w:lineRule="auto"/>
        <w:jc w:val="both"/>
        <w:rPr>
          <w:rFonts w:ascii="宋体" w:eastAsia="宋体" w:hAnsi="宋体" w:cs="宋体"/>
          <w:sz w:val="28"/>
          <w:szCs w:val="28"/>
          <w:lang w:eastAsia="zh-CN"/>
        </w:rPr>
      </w:pPr>
    </w:p>
    <w:p w:rsidR="007D0DC7" w:rsidRDefault="007D0DC7">
      <w:pPr>
        <w:pStyle w:val="Bodytext1"/>
        <w:spacing w:line="240" w:lineRule="auto"/>
        <w:jc w:val="both"/>
        <w:rPr>
          <w:rFonts w:ascii="宋体" w:eastAsia="宋体" w:hAnsi="宋体" w:cs="宋体"/>
          <w:sz w:val="28"/>
          <w:szCs w:val="28"/>
          <w:lang w:eastAsia="zh-CN"/>
        </w:rPr>
      </w:pPr>
    </w:p>
    <w:p w:rsidR="007D0DC7" w:rsidRDefault="00DB2E15">
      <w:pPr>
        <w:pStyle w:val="Bodytext1"/>
        <w:spacing w:line="240" w:lineRule="auto"/>
        <w:jc w:val="both"/>
        <w:rPr>
          <w:rFonts w:ascii="华文楷体" w:eastAsia="华文楷体" w:hAnsi="华文楷体" w:cs="宋体"/>
          <w:sz w:val="24"/>
          <w:szCs w:val="24"/>
          <w:lang w:eastAsia="zh-CN"/>
        </w:rPr>
      </w:pPr>
      <w:r>
        <w:rPr>
          <w:rFonts w:ascii="华文楷体" w:eastAsia="华文楷体" w:hAnsi="华文楷体" w:cs="宋体" w:hint="eastAsia"/>
          <w:b/>
          <w:bCs/>
          <w:sz w:val="24"/>
          <w:szCs w:val="24"/>
          <w:lang w:eastAsia="zh-CN"/>
        </w:rPr>
        <w:lastRenderedPageBreak/>
        <w:t>3.2</w:t>
      </w:r>
      <w:r>
        <w:rPr>
          <w:rFonts w:ascii="华文楷体" w:eastAsia="华文楷体" w:hAnsi="华文楷体" w:cs="宋体" w:hint="eastAsia"/>
          <w:sz w:val="24"/>
          <w:szCs w:val="24"/>
          <w:lang w:eastAsia="zh-CN"/>
        </w:rPr>
        <w:t xml:space="preserve"> </w:t>
      </w:r>
      <w:r>
        <w:rPr>
          <w:rFonts w:eastAsia="楷体" w:hint="eastAsia"/>
          <w:sz w:val="24"/>
          <w:szCs w:val="24"/>
          <w:lang w:eastAsia="zh-CN"/>
        </w:rPr>
        <w:t>一种孔径大小可控的</w:t>
      </w:r>
      <w:proofErr w:type="gramStart"/>
      <w:r>
        <w:rPr>
          <w:rFonts w:eastAsia="楷体" w:hint="eastAsia"/>
          <w:sz w:val="24"/>
          <w:szCs w:val="24"/>
          <w:lang w:eastAsia="zh-CN"/>
        </w:rPr>
        <w:t>介孔碳球材料</w:t>
      </w:r>
      <w:proofErr w:type="gramEnd"/>
      <w:r>
        <w:rPr>
          <w:rFonts w:eastAsia="楷体" w:hint="eastAsia"/>
          <w:sz w:val="24"/>
          <w:szCs w:val="24"/>
          <w:lang w:eastAsia="zh-CN"/>
        </w:rPr>
        <w:t>的制备方法</w:t>
      </w:r>
    </w:p>
    <w:p w:rsidR="007D0DC7" w:rsidRDefault="00DB2E15">
      <w:pPr>
        <w:pStyle w:val="Bodytext1"/>
        <w:spacing w:line="240" w:lineRule="auto"/>
        <w:jc w:val="both"/>
        <w:rPr>
          <w:rFonts w:ascii="宋体" w:eastAsia="宋体" w:hAnsi="宋体" w:cs="宋体"/>
          <w:sz w:val="28"/>
          <w:szCs w:val="28"/>
          <w:lang w:eastAsia="zh-CN"/>
        </w:rPr>
      </w:pPr>
      <w:r>
        <w:rPr>
          <w:rFonts w:ascii="宋体" w:eastAsia="宋体" w:hAnsi="宋体" w:cs="宋体"/>
          <w:noProof/>
          <w:sz w:val="28"/>
          <w:szCs w:val="28"/>
          <w:lang w:eastAsia="zh-CN" w:bidi="ar-SA"/>
        </w:rPr>
        <mc:AlternateContent>
          <mc:Choice Requires="wps">
            <w:drawing>
              <wp:anchor distT="0" distB="0" distL="114300" distR="114300" simplePos="0" relativeHeight="251667456" behindDoc="0" locked="0" layoutInCell="1" allowOverlap="1" wp14:anchorId="0FBFF430" wp14:editId="52079D38">
                <wp:simplePos x="0" y="0"/>
                <wp:positionH relativeFrom="column">
                  <wp:posOffset>819150</wp:posOffset>
                </wp:positionH>
                <wp:positionV relativeFrom="paragraph">
                  <wp:posOffset>2099310</wp:posOffset>
                </wp:positionV>
                <wp:extent cx="2724150" cy="419100"/>
                <wp:effectExtent l="0" t="0" r="19050" b="19050"/>
                <wp:wrapNone/>
                <wp:docPr id="11" name="文本框 11"/>
                <wp:cNvGraphicFramePr/>
                <a:graphic xmlns:a="http://schemas.openxmlformats.org/drawingml/2006/main">
                  <a:graphicData uri="http://schemas.microsoft.com/office/word/2010/wordprocessingShape">
                    <wps:wsp>
                      <wps:cNvSpPr txBox="1"/>
                      <wps:spPr>
                        <a:xfrm>
                          <a:off x="0" y="0"/>
                          <a:ext cx="2724150" cy="419100"/>
                        </a:xfrm>
                        <a:prstGeom prst="rect">
                          <a:avLst/>
                        </a:prstGeom>
                        <a:solidFill>
                          <a:sysClr val="window" lastClr="FFFFFF"/>
                        </a:solidFill>
                        <a:ln w="6350">
                          <a:solidFill>
                            <a:prstClr val="black"/>
                          </a:solidFill>
                        </a:ln>
                      </wps:spPr>
                      <wps:txbx>
                        <w:txbxContent>
                          <w:p w:rsidR="00DB2E15" w:rsidRPr="00DB2E15" w:rsidRDefault="00DB2E15" w:rsidP="00DB2E15">
                            <w:pPr>
                              <w:jc w:val="center"/>
                              <w:rPr>
                                <w:rFonts w:eastAsiaTheme="minorEastAsia" w:hint="eastAsia"/>
                                <w:b/>
                                <w:sz w:val="32"/>
                                <w:szCs w:val="32"/>
                                <w:lang w:eastAsia="zh-CN"/>
                              </w:rPr>
                            </w:pPr>
                            <w:r w:rsidRPr="00DB2E15">
                              <w:rPr>
                                <w:rFonts w:ascii="仿宋" w:eastAsia="仿宋" w:hAnsi="仿宋" w:hint="eastAsia"/>
                                <w:b/>
                                <w:sz w:val="32"/>
                                <w:szCs w:val="32"/>
                                <w:lang w:eastAsia="zh-CN"/>
                              </w:rPr>
                              <w:t>隐去所有作者及导师信息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FF430" id="文本框 11" o:spid="_x0000_s1030" type="#_x0000_t202" style="position:absolute;left:0;text-align:left;margin-left:64.5pt;margin-top:165.3pt;width:214.5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8TZwIAALwEAAAOAAAAZHJzL2Uyb0RvYy54bWysVM1uEzEQviPxDpbvdLMhbWnUTRVaBSFV&#10;baUW9ex4vckKr8fYTnbDA9A34MSFO8/V5+Cz89PScELk4Ngz488z33yzp2ddo9lSOV+TKXh+0ONM&#10;GUllbWYF/3Q3efOOMx+EKYUmowq+Up6fjV6/Om3tUPVpTrpUjgHE+GFrCz4PwQ6zzMu5aoQ/IKsM&#10;nBW5RgQc3SwrnWiB3uis3+sdZS250jqSyntYL9ZOPkr4VaVkuK4qrwLTBUduIa0urdO4ZqNTMZw5&#10;Yee13KQh/iGLRtQGj+6gLkQQbOHqPaimlo48VeFAUpNRVdVSpRpQTd57Uc3tXFiVagE53u5o8v8P&#10;Vl4tbxyrS/Qu58yIBj16/P7w+OPX489vDDYQ1Fo/RNytRWTo3lOH4K3dwxjr7irXxH9UxOAH1asd&#10;vaoLTMLYP+4P8kO4JHyD/CTvJf6zp9vW+fBBUcPipuAO7UusiuWlD8gEoduQ+JgnXZeTWut0WPlz&#10;7dhSoNMQSEktZ1r4AGPBJ+kXkwbEH9e0YW3Bj94irz3I+NYOc6qF/LyPADxtABtJWpMRd6GbdonV&#10;wZaoKZUr8OdoLUFv5aQG/CUyvBEOmgMvmKNwjaXShJxos+NsTu7r3+wxHlKAl7MWGi64/7IQTqHw&#10;jwYiOckHgyj6dBgcHvdxcM890+ces2jOCeRBB8gubWN80Ntt5ai5x7iN46twCSPxdsHDdnse1pOF&#10;cZVqPE5BkLkV4dLcWhmhI8eR1rvuXji76XOAQq5oq3YxfNHudWy8aWi8CFTVSQuR5zWrG/oxIqm/&#10;m3GOM/j8nKKePjqj3wAAAP//AwBQSwMEFAAGAAgAAAAhAGYwXx7dAAAACwEAAA8AAABkcnMvZG93&#10;bnJldi54bWxMj8FOwzAQRO9I/IO1SNyoQ6tGSYhTISSOCBF6gJtrL4khXkexm4Z+PcsJjjM7mn1T&#10;7xY/iBmn6AIpuF1lIJBMsI46BfvXx5sCREyarB4CoYJvjLBrLi9qXdlwohec29QJLqFYaQV9SmMl&#10;ZTQ9eh1XYUTi20eYvE4sp07aSZ+43A9ynWW59NoRf+j1iA89mq/26BVYegtk3t3T2VFrXHl+Lj7N&#10;rNT11XJ/ByLhkv7C8IvP6NAw0yEcyUYxsF6XvCUp2GyyHAQnttuCnQM7ZZ6DbGr5f0PzAwAA//8D&#10;AFBLAQItABQABgAIAAAAIQC2gziS/gAAAOEBAAATAAAAAAAAAAAAAAAAAAAAAABbQ29udGVudF9U&#10;eXBlc10ueG1sUEsBAi0AFAAGAAgAAAAhADj9If/WAAAAlAEAAAsAAAAAAAAAAAAAAAAALwEAAF9y&#10;ZWxzLy5yZWxzUEsBAi0AFAAGAAgAAAAhAOs0DxNnAgAAvAQAAA4AAAAAAAAAAAAAAAAALgIAAGRy&#10;cy9lMm9Eb2MueG1sUEsBAi0AFAAGAAgAAAAhAGYwXx7dAAAACwEAAA8AAAAAAAAAAAAAAAAAwQQA&#10;AGRycy9kb3ducmV2LnhtbFBLBQYAAAAABAAEAPMAAADLBQAAAAA=&#10;" fillcolor="window" strokeweight=".5pt">
                <v:textbox>
                  <w:txbxContent>
                    <w:p w:rsidR="00DB2E15" w:rsidRPr="00DB2E15" w:rsidRDefault="00DB2E15" w:rsidP="00DB2E15">
                      <w:pPr>
                        <w:jc w:val="center"/>
                        <w:rPr>
                          <w:rFonts w:eastAsiaTheme="minorEastAsia" w:hint="eastAsia"/>
                          <w:b/>
                          <w:sz w:val="32"/>
                          <w:szCs w:val="32"/>
                          <w:lang w:eastAsia="zh-CN"/>
                        </w:rPr>
                      </w:pPr>
                      <w:r w:rsidRPr="00DB2E15">
                        <w:rPr>
                          <w:rFonts w:ascii="仿宋" w:eastAsia="仿宋" w:hAnsi="仿宋" w:hint="eastAsia"/>
                          <w:b/>
                          <w:sz w:val="32"/>
                          <w:szCs w:val="32"/>
                          <w:lang w:eastAsia="zh-CN"/>
                        </w:rPr>
                        <w:t>隐去所有作者及导师信息</w:t>
                      </w:r>
                    </w:p>
                  </w:txbxContent>
                </v:textbox>
              </v:shape>
            </w:pict>
          </mc:Fallback>
        </mc:AlternateContent>
      </w:r>
      <w:bookmarkStart w:id="9" w:name="_GoBack"/>
      <w:r>
        <w:rPr>
          <w:rFonts w:ascii="宋体" w:eastAsia="宋体" w:hAnsi="宋体" w:cs="宋体"/>
          <w:noProof/>
          <w:sz w:val="28"/>
          <w:szCs w:val="28"/>
          <w:lang w:eastAsia="zh-CN" w:bidi="ar-SA"/>
        </w:rPr>
        <w:drawing>
          <wp:inline distT="0" distB="0" distL="0" distR="0">
            <wp:extent cx="5274310" cy="805878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8059200"/>
                    </a:xfrm>
                    <a:prstGeom prst="rect">
                      <a:avLst/>
                    </a:prstGeom>
                    <a:noFill/>
                    <a:ln>
                      <a:noFill/>
                    </a:ln>
                  </pic:spPr>
                </pic:pic>
              </a:graphicData>
            </a:graphic>
          </wp:inline>
        </w:drawing>
      </w:r>
      <w:bookmarkEnd w:id="9"/>
    </w:p>
    <w:p w:rsidR="007D0DC7" w:rsidRDefault="007D0DC7">
      <w:pPr>
        <w:pStyle w:val="Bodytext1"/>
        <w:spacing w:line="240" w:lineRule="auto"/>
        <w:jc w:val="both"/>
        <w:rPr>
          <w:rFonts w:ascii="宋体" w:eastAsia="宋体" w:hAnsi="宋体" w:cs="宋体"/>
          <w:sz w:val="28"/>
          <w:szCs w:val="28"/>
          <w:lang w:eastAsia="zh-CN"/>
        </w:rPr>
      </w:pPr>
    </w:p>
    <w:p w:rsidR="007D0DC7" w:rsidRDefault="00DB2E15">
      <w:pPr>
        <w:pStyle w:val="Bodytext1"/>
        <w:numPr>
          <w:ilvl w:val="0"/>
          <w:numId w:val="2"/>
        </w:numPr>
        <w:spacing w:line="240" w:lineRule="auto"/>
        <w:jc w:val="both"/>
        <w:rPr>
          <w:rFonts w:ascii="华文楷体" w:eastAsia="华文楷体" w:hAnsi="华文楷体" w:cs="宋体"/>
          <w:b/>
          <w:sz w:val="32"/>
          <w:szCs w:val="32"/>
          <w:lang w:eastAsia="zh-CN"/>
        </w:rPr>
      </w:pPr>
      <w:r>
        <w:rPr>
          <w:rFonts w:ascii="华文楷体" w:eastAsia="华文楷体" w:hAnsi="华文楷体" w:cs="宋体" w:hint="eastAsia"/>
          <w:b/>
          <w:sz w:val="32"/>
          <w:szCs w:val="32"/>
          <w:lang w:eastAsia="zh-CN"/>
        </w:rPr>
        <w:lastRenderedPageBreak/>
        <w:t>获奖证明（附证书）</w:t>
      </w:r>
    </w:p>
    <w:p w:rsidR="007D0DC7" w:rsidRDefault="00DB2E15">
      <w:pPr>
        <w:pStyle w:val="Other1"/>
        <w:spacing w:after="120" w:line="240" w:lineRule="auto"/>
        <w:rPr>
          <w:rFonts w:ascii="宋体" w:eastAsia="宋体" w:hAnsi="宋体" w:cs="宋体"/>
          <w:sz w:val="28"/>
          <w:szCs w:val="28"/>
          <w:lang w:eastAsia="zh-CN"/>
        </w:rPr>
      </w:pPr>
      <w:r>
        <w:rPr>
          <w:rFonts w:ascii="华文楷体" w:eastAsia="华文楷体" w:hAnsi="华文楷体" w:cs="楷体" w:hint="eastAsia"/>
          <w:b/>
          <w:bCs/>
          <w:color w:val="000000"/>
          <w:sz w:val="24"/>
          <w:szCs w:val="24"/>
          <w:lang w:eastAsia="zh-CN"/>
        </w:rPr>
        <w:t>4.1</w:t>
      </w:r>
      <w:r>
        <w:rPr>
          <w:rFonts w:ascii="华文楷体" w:eastAsia="华文楷体" w:hAnsi="华文楷体" w:cs="楷体" w:hint="eastAsia"/>
          <w:color w:val="000000"/>
          <w:sz w:val="24"/>
          <w:szCs w:val="24"/>
          <w:lang w:eastAsia="zh-CN"/>
        </w:rPr>
        <w:t>第十八届</w:t>
      </w:r>
      <w:r>
        <w:rPr>
          <w:rFonts w:ascii="华文楷体" w:eastAsia="华文楷体" w:hAnsi="华文楷体" w:cs="楷体" w:hint="eastAsia"/>
          <w:color w:val="000000"/>
          <w:sz w:val="24"/>
          <w:szCs w:val="24"/>
          <w:lang w:eastAsia="zh-CN"/>
        </w:rPr>
        <w:t xml:space="preserve"> </w:t>
      </w:r>
      <w:r>
        <w:rPr>
          <w:rFonts w:ascii="华文楷体" w:eastAsia="华文楷体" w:hAnsi="华文楷体" w:cs="楷体" w:hint="eastAsia"/>
          <w:color w:val="000000"/>
          <w:sz w:val="24"/>
          <w:szCs w:val="24"/>
          <w:lang w:eastAsia="zh-CN"/>
        </w:rPr>
        <w:t>“华为杯”研究生数学建模大赛一等奖</w:t>
      </w:r>
    </w:p>
    <w:p w:rsidR="007D0DC7" w:rsidRDefault="00DB2E15">
      <w:pPr>
        <w:pStyle w:val="Bodytext1"/>
        <w:spacing w:line="240" w:lineRule="auto"/>
        <w:jc w:val="both"/>
        <w:rPr>
          <w:rFonts w:ascii="楷体" w:eastAsia="楷体" w:hAnsi="楷体" w:cs="楷体"/>
          <w:color w:val="000000"/>
          <w:sz w:val="22"/>
          <w:szCs w:val="22"/>
          <w:lang w:eastAsia="zh-CN"/>
        </w:rPr>
      </w:pPr>
      <w:r>
        <w:rPr>
          <w:rFonts w:ascii="宋体" w:eastAsia="宋体" w:hAnsi="宋体" w:cs="宋体"/>
          <w:noProof/>
          <w:sz w:val="28"/>
          <w:szCs w:val="28"/>
          <w:lang w:eastAsia="zh-CN" w:bidi="ar-SA"/>
        </w:rPr>
        <w:drawing>
          <wp:inline distT="0" distB="0" distL="0" distR="0">
            <wp:extent cx="5274310" cy="3223260"/>
            <wp:effectExtent l="0" t="0" r="2540" b="0"/>
            <wp:docPr id="7" name="图片 7" descr="D:\qq\3166533431\FileRecv\MobileFile\Image\{4YA3RJ2E5XYDUJS_ED{]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qq\3166533431\FileRecv\MobileFile\Image\{4YA3RJ2E5XYDUJS_ED{]F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3223804"/>
                    </a:xfrm>
                    <a:prstGeom prst="rect">
                      <a:avLst/>
                    </a:prstGeom>
                    <a:noFill/>
                    <a:ln>
                      <a:noFill/>
                    </a:ln>
                  </pic:spPr>
                </pic:pic>
              </a:graphicData>
            </a:graphic>
          </wp:inline>
        </w:drawing>
      </w:r>
    </w:p>
    <w:p w:rsidR="007D0DC7" w:rsidRDefault="00DB2E15">
      <w:pPr>
        <w:pStyle w:val="Other1"/>
        <w:spacing w:after="120" w:line="240" w:lineRule="auto"/>
        <w:rPr>
          <w:rFonts w:ascii="宋体" w:eastAsia="宋体" w:hAnsi="宋体" w:cs="宋体"/>
          <w:sz w:val="28"/>
          <w:szCs w:val="28"/>
          <w:lang w:eastAsia="zh-CN"/>
        </w:rPr>
      </w:pPr>
      <w:r>
        <w:rPr>
          <w:rFonts w:ascii="华文楷体" w:eastAsia="华文楷体" w:hAnsi="华文楷体" w:cs="楷体" w:hint="eastAsia"/>
          <w:b/>
          <w:bCs/>
          <w:color w:val="000000"/>
          <w:sz w:val="24"/>
          <w:szCs w:val="24"/>
          <w:lang w:eastAsia="zh-CN"/>
        </w:rPr>
        <w:t>4.2</w:t>
      </w:r>
      <w:r>
        <w:rPr>
          <w:rFonts w:ascii="华文楷体" w:eastAsia="华文楷体" w:hAnsi="华文楷体" w:cs="楷体" w:hint="eastAsia"/>
          <w:b/>
          <w:bCs/>
          <w:color w:val="000000"/>
          <w:sz w:val="24"/>
          <w:szCs w:val="24"/>
          <w:lang w:eastAsia="zh-CN"/>
        </w:rPr>
        <w:t xml:space="preserve"> </w:t>
      </w:r>
      <w:r>
        <w:rPr>
          <w:rFonts w:ascii="华文楷体" w:eastAsia="华文楷体" w:hAnsi="华文楷体" w:cs="楷体" w:hint="eastAsia"/>
          <w:color w:val="000000"/>
          <w:sz w:val="24"/>
          <w:szCs w:val="24"/>
          <w:lang w:eastAsia="zh-CN"/>
        </w:rPr>
        <w:t>第三届中国研究生人工智能创新大赛一等奖</w:t>
      </w:r>
    </w:p>
    <w:p w:rsidR="007D0DC7" w:rsidRDefault="00DB2E15">
      <w:pPr>
        <w:pStyle w:val="Bodytext1"/>
        <w:spacing w:line="240" w:lineRule="auto"/>
        <w:jc w:val="both"/>
        <w:rPr>
          <w:rFonts w:ascii="宋体" w:eastAsia="宋体" w:hAnsi="宋体" w:cs="宋体"/>
          <w:sz w:val="28"/>
          <w:szCs w:val="28"/>
          <w:lang w:eastAsia="zh-CN"/>
        </w:rPr>
      </w:pPr>
      <w:r>
        <w:rPr>
          <w:rFonts w:ascii="宋体" w:eastAsia="宋体" w:hAnsi="宋体" w:cs="宋体"/>
          <w:noProof/>
          <w:sz w:val="28"/>
          <w:szCs w:val="28"/>
          <w:lang w:eastAsia="zh-CN" w:bidi="ar-SA"/>
        </w:rPr>
        <w:drawing>
          <wp:inline distT="0" distB="0" distL="0" distR="0">
            <wp:extent cx="5274310" cy="2129155"/>
            <wp:effectExtent l="0" t="0" r="2540" b="4445"/>
            <wp:docPr id="8" name="图片 8" descr="D:\qq\3166533431\FileRecv\MobileFile\Image\9}(8T[H_4BP(H9RP@J]XT%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qq\3166533431\FileRecv\MobileFile\Image\9}(8T[H_4BP(H9RP@J]XT%K.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2129393"/>
                    </a:xfrm>
                    <a:prstGeom prst="rect">
                      <a:avLst/>
                    </a:prstGeom>
                    <a:noFill/>
                    <a:ln>
                      <a:noFill/>
                    </a:ln>
                  </pic:spPr>
                </pic:pic>
              </a:graphicData>
            </a:graphic>
          </wp:inline>
        </w:drawing>
      </w:r>
    </w:p>
    <w:p w:rsidR="007D0DC7" w:rsidRDefault="007D0DC7">
      <w:pPr>
        <w:pStyle w:val="Bodytext1"/>
        <w:spacing w:line="240" w:lineRule="auto"/>
        <w:jc w:val="both"/>
        <w:rPr>
          <w:rFonts w:ascii="宋体" w:eastAsia="宋体" w:hAnsi="宋体" w:cs="宋体"/>
          <w:sz w:val="28"/>
          <w:szCs w:val="28"/>
          <w:lang w:eastAsia="zh-CN"/>
        </w:rPr>
      </w:pPr>
    </w:p>
    <w:p w:rsidR="007D0DC7" w:rsidRDefault="007D0DC7"/>
    <w:sectPr w:rsidR="007D0DC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华文楷体">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PMingLiU">
    <w:altName w:val="新細明體"/>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208E"/>
    <w:multiLevelType w:val="multilevel"/>
    <w:tmpl w:val="0053208E"/>
    <w:lvl w:ilvl="0">
      <w:start w:val="1"/>
      <w:numFmt w:val="decimal"/>
      <w:lvlText w:val="%1."/>
      <w:lvlJc w:val="left"/>
      <w:rPr>
        <w:rFonts w:ascii="华文楷体" w:eastAsia="华文楷体" w:hAnsi="华文楷体" w:cs="宋体"/>
        <w:b w:val="0"/>
        <w:bCs w:val="0"/>
        <w:i w:val="0"/>
        <w:iCs w:val="0"/>
        <w:smallCaps w:val="0"/>
        <w:strike w:val="0"/>
        <w:color w:val="000000"/>
        <w:spacing w:val="0"/>
        <w:w w:val="100"/>
        <w:position w:val="0"/>
        <w:sz w:val="32"/>
        <w:szCs w:val="32"/>
        <w:u w:val="none"/>
        <w:shd w:val="clear" w:color="auto" w:fill="auto"/>
        <w:lang w:val="en-US" w:eastAsia="en-US" w:bidi="en-US"/>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89F688D"/>
    <w:multiLevelType w:val="multilevel"/>
    <w:tmpl w:val="389F688D"/>
    <w:lvl w:ilvl="0">
      <w:start w:val="2"/>
      <w:numFmt w:val="decimal"/>
      <w:lvlText w:val="%1."/>
      <w:lvlJc w:val="left"/>
      <w:pPr>
        <w:tabs>
          <w:tab w:val="left" w:pos="312"/>
        </w:tabs>
      </w:pPr>
      <w:rPr>
        <w:rFonts w:hint="default"/>
        <w:b/>
        <w:bCs/>
        <w:sz w:val="24"/>
        <w:szCs w:val="24"/>
      </w:rPr>
    </w:lvl>
    <w:lvl w:ilvl="1">
      <w:start w:val="1"/>
      <w:numFmt w:val="decimal"/>
      <w:lvlText w:val="%1.%2."/>
      <w:lvlJc w:val="left"/>
      <w:pPr>
        <w:tabs>
          <w:tab w:val="left" w:pos="312"/>
        </w:tabs>
        <w:ind w:left="0" w:firstLine="0"/>
      </w:pPr>
      <w:rPr>
        <w:rFonts w:hint="default"/>
        <w:b/>
        <w:bCs/>
        <w:sz w:val="24"/>
        <w:szCs w:val="24"/>
      </w:rPr>
    </w:lvl>
    <w:lvl w:ilvl="2">
      <w:start w:val="1"/>
      <w:numFmt w:val="decimal"/>
      <w:lvlText w:val="%1.%2.%3."/>
      <w:lvlJc w:val="left"/>
      <w:pPr>
        <w:tabs>
          <w:tab w:val="left" w:pos="312"/>
        </w:tabs>
        <w:ind w:left="0" w:firstLine="0"/>
      </w:pPr>
      <w:rPr>
        <w:rFonts w:hint="default"/>
      </w:rPr>
    </w:lvl>
    <w:lvl w:ilvl="3">
      <w:start w:val="1"/>
      <w:numFmt w:val="decimal"/>
      <w:lvlText w:val="%1.%2.%3.%4."/>
      <w:lvlJc w:val="left"/>
      <w:pPr>
        <w:tabs>
          <w:tab w:val="left" w:pos="312"/>
        </w:tabs>
        <w:ind w:left="0" w:firstLine="0"/>
      </w:pPr>
      <w:rPr>
        <w:rFonts w:hint="default"/>
      </w:rPr>
    </w:lvl>
    <w:lvl w:ilvl="4">
      <w:start w:val="1"/>
      <w:numFmt w:val="decimal"/>
      <w:lvlText w:val="%1.%2.%3.%4.%5."/>
      <w:lvlJc w:val="left"/>
      <w:pPr>
        <w:tabs>
          <w:tab w:val="left" w:pos="312"/>
        </w:tabs>
        <w:ind w:left="0" w:firstLine="0"/>
      </w:pPr>
      <w:rPr>
        <w:rFonts w:hint="default"/>
      </w:rPr>
    </w:lvl>
    <w:lvl w:ilvl="5">
      <w:start w:val="1"/>
      <w:numFmt w:val="decimal"/>
      <w:lvlText w:val="%1.%2.%3.%4.%5.%6."/>
      <w:lvlJc w:val="left"/>
      <w:pPr>
        <w:tabs>
          <w:tab w:val="left" w:pos="312"/>
        </w:tabs>
        <w:ind w:left="0" w:firstLine="0"/>
      </w:pPr>
      <w:rPr>
        <w:rFonts w:hint="default"/>
      </w:rPr>
    </w:lvl>
    <w:lvl w:ilvl="6">
      <w:start w:val="1"/>
      <w:numFmt w:val="decimal"/>
      <w:lvlText w:val="%1.%2.%3.%4.%5.%6.%7."/>
      <w:lvlJc w:val="left"/>
      <w:pPr>
        <w:tabs>
          <w:tab w:val="left" w:pos="312"/>
        </w:tabs>
        <w:ind w:left="0" w:firstLine="0"/>
      </w:pPr>
      <w:rPr>
        <w:rFonts w:hint="default"/>
      </w:rPr>
    </w:lvl>
    <w:lvl w:ilvl="7">
      <w:start w:val="1"/>
      <w:numFmt w:val="decimal"/>
      <w:lvlText w:val="%1.%2.%3.%4.%5.%6.%7.%8."/>
      <w:lvlJc w:val="left"/>
      <w:pPr>
        <w:tabs>
          <w:tab w:val="left" w:pos="312"/>
        </w:tabs>
        <w:ind w:left="0" w:firstLine="0"/>
      </w:pPr>
      <w:rPr>
        <w:rFonts w:hint="default"/>
      </w:rPr>
    </w:lvl>
    <w:lvl w:ilvl="8">
      <w:start w:val="1"/>
      <w:numFmt w:val="decimal"/>
      <w:lvlText w:val="%1.%2.%3.%4.%5.%6.%7.%8.%9."/>
      <w:lvlJc w:val="left"/>
      <w:pPr>
        <w:tabs>
          <w:tab w:val="left" w:pos="312"/>
        </w:tabs>
        <w:ind w:left="0" w:firstLine="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13401A"/>
    <w:rsid w:val="00001BF4"/>
    <w:rsid w:val="000026C7"/>
    <w:rsid w:val="000111D6"/>
    <w:rsid w:val="00027DA3"/>
    <w:rsid w:val="00046DFB"/>
    <w:rsid w:val="00054A27"/>
    <w:rsid w:val="000629C3"/>
    <w:rsid w:val="0008782C"/>
    <w:rsid w:val="000C4095"/>
    <w:rsid w:val="000C47CD"/>
    <w:rsid w:val="000D39C5"/>
    <w:rsid w:val="000D5CC7"/>
    <w:rsid w:val="000E2FEC"/>
    <w:rsid w:val="000F6A7C"/>
    <w:rsid w:val="00102325"/>
    <w:rsid w:val="00104AB9"/>
    <w:rsid w:val="001203D7"/>
    <w:rsid w:val="001507C4"/>
    <w:rsid w:val="00155488"/>
    <w:rsid w:val="001902B6"/>
    <w:rsid w:val="001B7ABD"/>
    <w:rsid w:val="001C3B81"/>
    <w:rsid w:val="001D31C6"/>
    <w:rsid w:val="001D7097"/>
    <w:rsid w:val="001E418C"/>
    <w:rsid w:val="001E52AB"/>
    <w:rsid w:val="001F372E"/>
    <w:rsid w:val="001F523D"/>
    <w:rsid w:val="002132C9"/>
    <w:rsid w:val="002138F5"/>
    <w:rsid w:val="00254A58"/>
    <w:rsid w:val="0027575A"/>
    <w:rsid w:val="00277515"/>
    <w:rsid w:val="00294D4B"/>
    <w:rsid w:val="002A2236"/>
    <w:rsid w:val="002A2F7C"/>
    <w:rsid w:val="002A49FA"/>
    <w:rsid w:val="002B6F21"/>
    <w:rsid w:val="002C7E32"/>
    <w:rsid w:val="002D38BB"/>
    <w:rsid w:val="002F107D"/>
    <w:rsid w:val="002F242F"/>
    <w:rsid w:val="00317C4C"/>
    <w:rsid w:val="00317C9B"/>
    <w:rsid w:val="00327F96"/>
    <w:rsid w:val="003622C9"/>
    <w:rsid w:val="00364522"/>
    <w:rsid w:val="003D7AC4"/>
    <w:rsid w:val="00427C5E"/>
    <w:rsid w:val="0044399A"/>
    <w:rsid w:val="00443FD3"/>
    <w:rsid w:val="00470FEC"/>
    <w:rsid w:val="004765F1"/>
    <w:rsid w:val="00482F91"/>
    <w:rsid w:val="00496B32"/>
    <w:rsid w:val="004A72DD"/>
    <w:rsid w:val="004E2CF0"/>
    <w:rsid w:val="00515033"/>
    <w:rsid w:val="0054102C"/>
    <w:rsid w:val="005471B0"/>
    <w:rsid w:val="00560711"/>
    <w:rsid w:val="00561E96"/>
    <w:rsid w:val="00572735"/>
    <w:rsid w:val="005772BF"/>
    <w:rsid w:val="00580B4B"/>
    <w:rsid w:val="00591C84"/>
    <w:rsid w:val="00593E0F"/>
    <w:rsid w:val="005E2F98"/>
    <w:rsid w:val="005E54DA"/>
    <w:rsid w:val="005E670F"/>
    <w:rsid w:val="006015D3"/>
    <w:rsid w:val="0061544E"/>
    <w:rsid w:val="00615D04"/>
    <w:rsid w:val="006839D0"/>
    <w:rsid w:val="006841CD"/>
    <w:rsid w:val="00687E79"/>
    <w:rsid w:val="00694BC0"/>
    <w:rsid w:val="006A59EE"/>
    <w:rsid w:val="006D066D"/>
    <w:rsid w:val="006D7CD0"/>
    <w:rsid w:val="006E3D86"/>
    <w:rsid w:val="006E72D0"/>
    <w:rsid w:val="007336C5"/>
    <w:rsid w:val="00763BF6"/>
    <w:rsid w:val="00772957"/>
    <w:rsid w:val="00782198"/>
    <w:rsid w:val="00782BA9"/>
    <w:rsid w:val="007A3A90"/>
    <w:rsid w:val="007D0DC7"/>
    <w:rsid w:val="007D683A"/>
    <w:rsid w:val="007E1041"/>
    <w:rsid w:val="007E5903"/>
    <w:rsid w:val="007E7145"/>
    <w:rsid w:val="007E7D71"/>
    <w:rsid w:val="007F078C"/>
    <w:rsid w:val="00803F6E"/>
    <w:rsid w:val="008126B7"/>
    <w:rsid w:val="00824C68"/>
    <w:rsid w:val="00825C35"/>
    <w:rsid w:val="00834FA7"/>
    <w:rsid w:val="0084178E"/>
    <w:rsid w:val="00856376"/>
    <w:rsid w:val="00860FA3"/>
    <w:rsid w:val="00880B6E"/>
    <w:rsid w:val="00885683"/>
    <w:rsid w:val="008873ED"/>
    <w:rsid w:val="008A0475"/>
    <w:rsid w:val="008B7D1E"/>
    <w:rsid w:val="008E492B"/>
    <w:rsid w:val="008E49FB"/>
    <w:rsid w:val="008F7F5A"/>
    <w:rsid w:val="00901EFC"/>
    <w:rsid w:val="00905B6C"/>
    <w:rsid w:val="00915E7B"/>
    <w:rsid w:val="0093219B"/>
    <w:rsid w:val="009445E1"/>
    <w:rsid w:val="00944C34"/>
    <w:rsid w:val="00990EE1"/>
    <w:rsid w:val="009A5725"/>
    <w:rsid w:val="009C27EF"/>
    <w:rsid w:val="009C75FC"/>
    <w:rsid w:val="00A41D1B"/>
    <w:rsid w:val="00A45368"/>
    <w:rsid w:val="00A773F0"/>
    <w:rsid w:val="00A778A3"/>
    <w:rsid w:val="00A77940"/>
    <w:rsid w:val="00A87F9F"/>
    <w:rsid w:val="00AC102F"/>
    <w:rsid w:val="00AD6D51"/>
    <w:rsid w:val="00AE44B1"/>
    <w:rsid w:val="00AF588F"/>
    <w:rsid w:val="00B059FA"/>
    <w:rsid w:val="00B1491C"/>
    <w:rsid w:val="00B21A33"/>
    <w:rsid w:val="00B32B6E"/>
    <w:rsid w:val="00B8510D"/>
    <w:rsid w:val="00B908DA"/>
    <w:rsid w:val="00BB6FC5"/>
    <w:rsid w:val="00BC69CF"/>
    <w:rsid w:val="00BD65D4"/>
    <w:rsid w:val="00BE3159"/>
    <w:rsid w:val="00BF6ED6"/>
    <w:rsid w:val="00C02EFC"/>
    <w:rsid w:val="00C33ADC"/>
    <w:rsid w:val="00C61839"/>
    <w:rsid w:val="00C63AF0"/>
    <w:rsid w:val="00CB251B"/>
    <w:rsid w:val="00CB576C"/>
    <w:rsid w:val="00CD11FD"/>
    <w:rsid w:val="00D06E6A"/>
    <w:rsid w:val="00D070C4"/>
    <w:rsid w:val="00D37A52"/>
    <w:rsid w:val="00D43442"/>
    <w:rsid w:val="00D5212E"/>
    <w:rsid w:val="00D559B6"/>
    <w:rsid w:val="00D6667C"/>
    <w:rsid w:val="00DB21D2"/>
    <w:rsid w:val="00DB2E15"/>
    <w:rsid w:val="00DC751E"/>
    <w:rsid w:val="00DF115B"/>
    <w:rsid w:val="00DF64BE"/>
    <w:rsid w:val="00E00FCB"/>
    <w:rsid w:val="00E03F1B"/>
    <w:rsid w:val="00E27BE1"/>
    <w:rsid w:val="00E64163"/>
    <w:rsid w:val="00E643E1"/>
    <w:rsid w:val="00E85F37"/>
    <w:rsid w:val="00EA46C8"/>
    <w:rsid w:val="00ED1A2E"/>
    <w:rsid w:val="00EE10F7"/>
    <w:rsid w:val="00EE352F"/>
    <w:rsid w:val="00EF14BC"/>
    <w:rsid w:val="00EF7CBF"/>
    <w:rsid w:val="00F02383"/>
    <w:rsid w:val="00F067FF"/>
    <w:rsid w:val="00F12156"/>
    <w:rsid w:val="00F60CE3"/>
    <w:rsid w:val="00F86896"/>
    <w:rsid w:val="00FA742C"/>
    <w:rsid w:val="00FC1FB1"/>
    <w:rsid w:val="00FC7D04"/>
    <w:rsid w:val="12E47FAD"/>
    <w:rsid w:val="145946AA"/>
    <w:rsid w:val="198931B6"/>
    <w:rsid w:val="19BB15EC"/>
    <w:rsid w:val="1E48170A"/>
    <w:rsid w:val="25AF32DD"/>
    <w:rsid w:val="303D5460"/>
    <w:rsid w:val="3BE739AE"/>
    <w:rsid w:val="4313401A"/>
    <w:rsid w:val="64A0131D"/>
    <w:rsid w:val="6F4D0805"/>
    <w:rsid w:val="72A607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62F58C"/>
  <w15:docId w15:val="{5B94A684-26DB-4EAE-86D0-6ABCCD4B5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rFonts w:eastAsia="Times New Roman"/>
      <w:color w:val="000000"/>
      <w:sz w:val="24"/>
      <w:szCs w:val="24"/>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customStyle="1" w:styleId="Heading11">
    <w:name w:val="Heading #1|1"/>
    <w:basedOn w:val="a"/>
    <w:qFormat/>
    <w:pPr>
      <w:spacing w:after="1630"/>
      <w:ind w:firstLine="220"/>
      <w:outlineLvl w:val="0"/>
    </w:pPr>
    <w:rPr>
      <w:rFonts w:ascii="宋体" w:eastAsia="宋体" w:hAnsi="宋体" w:cs="宋体"/>
      <w:sz w:val="46"/>
      <w:szCs w:val="46"/>
      <w:lang w:val="zh-TW" w:eastAsia="zh-TW" w:bidi="zh-TW"/>
    </w:rPr>
  </w:style>
  <w:style w:type="paragraph" w:customStyle="1" w:styleId="Other1">
    <w:name w:val="Other|1"/>
    <w:basedOn w:val="a"/>
    <w:qFormat/>
    <w:pPr>
      <w:spacing w:line="312" w:lineRule="auto"/>
    </w:pPr>
    <w:rPr>
      <w:color w:val="232222"/>
      <w:sz w:val="13"/>
      <w:szCs w:val="13"/>
    </w:rPr>
  </w:style>
  <w:style w:type="paragraph" w:customStyle="1" w:styleId="Bodytext1">
    <w:name w:val="Body text|1"/>
    <w:basedOn w:val="a"/>
    <w:qFormat/>
    <w:pPr>
      <w:spacing w:line="312" w:lineRule="auto"/>
    </w:pPr>
    <w:rPr>
      <w:color w:val="232222"/>
      <w:sz w:val="13"/>
      <w:szCs w:val="13"/>
    </w:rPr>
  </w:style>
  <w:style w:type="paragraph" w:styleId="a5">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387</Words>
  <Characters>2208</Characters>
  <Application>Microsoft Office Word</Application>
  <DocSecurity>0</DocSecurity>
  <Lines>18</Lines>
  <Paragraphs>5</Paragraphs>
  <ScaleCrop>false</ScaleCrop>
  <Company/>
  <LinksUpToDate>false</LinksUpToDate>
  <CharactersWithSpaces>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FKH</dc:creator>
  <cp:lastModifiedBy>张帆</cp:lastModifiedBy>
  <cp:revision>414</cp:revision>
  <dcterms:created xsi:type="dcterms:W3CDTF">2021-10-20T07:53:00Z</dcterms:created>
  <dcterms:modified xsi:type="dcterms:W3CDTF">2024-02-22T06:34:00Z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ECDD5E5649CF41DCA61167E38310A4AB</vt:lpwstr>
  </property>
</Properties>
</file>